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D67642" w14:textId="3758ED20" w:rsidR="00612A06" w:rsidRPr="00332DFD" w:rsidRDefault="0060284D" w:rsidP="0060284D">
      <w:pPr>
        <w:rPr>
          <w:rFonts w:ascii="Franklin Gothic Book" w:hAnsi="Franklin Gothic Book"/>
        </w:rPr>
      </w:pPr>
      <w:r w:rsidRPr="00D86F22">
        <w:rPr>
          <w:rFonts w:ascii="Sylfaen" w:hAnsi="Sylfaen" w:cs="Sylfaen"/>
          <w:highlight w:val="yellow"/>
          <w:lang w:val="ka-GE"/>
        </w:rPr>
        <w:t>დანართი</w:t>
      </w:r>
      <w:r w:rsidR="00332DFD" w:rsidRPr="00D86F22">
        <w:rPr>
          <w:rFonts w:ascii="Franklin Gothic Book" w:hAnsi="Franklin Gothic Book"/>
          <w:highlight w:val="yellow"/>
        </w:rPr>
        <w:t xml:space="preserve"> 4 – </w:t>
      </w:r>
      <w:proofErr w:type="spellStart"/>
      <w:r w:rsidR="00B447DD" w:rsidRPr="00D86F22">
        <w:rPr>
          <w:rFonts w:ascii="Sylfaen" w:hAnsi="Sylfaen" w:cs="Sylfaen"/>
          <w:highlight w:val="yellow"/>
        </w:rPr>
        <w:t>სტრატეგიული</w:t>
      </w:r>
      <w:proofErr w:type="spellEnd"/>
      <w:r w:rsidR="00B447DD" w:rsidRPr="00D86F22">
        <w:rPr>
          <w:rFonts w:ascii="Franklin Gothic Book" w:hAnsi="Franklin Gothic Book"/>
          <w:highlight w:val="yellow"/>
        </w:rPr>
        <w:t xml:space="preserve"> </w:t>
      </w:r>
      <w:proofErr w:type="spellStart"/>
      <w:r w:rsidR="00B447DD" w:rsidRPr="00D86F22">
        <w:rPr>
          <w:rFonts w:ascii="Sylfaen" w:hAnsi="Sylfaen" w:cs="Sylfaen"/>
          <w:highlight w:val="yellow"/>
        </w:rPr>
        <w:t>მიზნ</w:t>
      </w:r>
      <w:proofErr w:type="spellEnd"/>
      <w:r w:rsidRPr="00D86F22">
        <w:rPr>
          <w:rFonts w:ascii="Sylfaen" w:hAnsi="Sylfaen" w:cs="Sylfaen"/>
          <w:highlight w:val="yellow"/>
          <w:lang w:val="ka-GE"/>
        </w:rPr>
        <w:t>ები</w:t>
      </w:r>
      <w:r w:rsidR="00332DFD" w:rsidRPr="00D86F22">
        <w:rPr>
          <w:rFonts w:ascii="Franklin Gothic Book" w:hAnsi="Franklin Gothic Book"/>
          <w:highlight w:val="yellow"/>
        </w:rPr>
        <w:t xml:space="preserve">, </w:t>
      </w:r>
      <w:proofErr w:type="spellStart"/>
      <w:r w:rsidRPr="00D86F22">
        <w:rPr>
          <w:rFonts w:ascii="Sylfaen" w:hAnsi="Sylfaen" w:cs="Sylfaen"/>
          <w:highlight w:val="yellow"/>
        </w:rPr>
        <w:t>მოკლევადიანი</w:t>
      </w:r>
      <w:proofErr w:type="spellEnd"/>
      <w:r w:rsidRPr="00D86F22">
        <w:rPr>
          <w:rFonts w:ascii="Franklin Gothic Book" w:hAnsi="Franklin Gothic Book"/>
          <w:highlight w:val="yellow"/>
        </w:rPr>
        <w:t xml:space="preserve"> </w:t>
      </w:r>
      <w:proofErr w:type="spellStart"/>
      <w:r w:rsidRPr="00D86F22">
        <w:rPr>
          <w:rFonts w:ascii="Sylfaen" w:hAnsi="Sylfaen" w:cs="Sylfaen"/>
          <w:highlight w:val="yellow"/>
        </w:rPr>
        <w:t>ღონისძიებ</w:t>
      </w:r>
      <w:proofErr w:type="spellEnd"/>
      <w:r w:rsidRPr="00D86F22">
        <w:rPr>
          <w:rFonts w:ascii="Sylfaen" w:hAnsi="Sylfaen" w:cs="Sylfaen"/>
          <w:highlight w:val="yellow"/>
          <w:lang w:val="ka-GE"/>
        </w:rPr>
        <w:t>ები</w:t>
      </w:r>
      <w:r w:rsidRPr="00D86F22">
        <w:rPr>
          <w:highlight w:val="yellow"/>
          <w:lang w:val="ka-GE"/>
        </w:rPr>
        <w:t xml:space="preserve"> </w:t>
      </w:r>
      <w:r w:rsidRPr="00D86F22">
        <w:rPr>
          <w:rFonts w:ascii="Sylfaen" w:hAnsi="Sylfaen" w:cs="Sylfaen"/>
          <w:highlight w:val="yellow"/>
          <w:lang w:val="ka-GE"/>
        </w:rPr>
        <w:t>და</w:t>
      </w:r>
      <w:r w:rsidRPr="00D86F22">
        <w:rPr>
          <w:highlight w:val="yellow"/>
          <w:lang w:val="ka-GE"/>
        </w:rPr>
        <w:t xml:space="preserve"> </w:t>
      </w:r>
      <w:r w:rsidRPr="00D86F22">
        <w:rPr>
          <w:rFonts w:ascii="Sylfaen" w:hAnsi="Sylfaen" w:cs="Sylfaen"/>
          <w:highlight w:val="yellow"/>
          <w:lang w:val="ka-GE"/>
        </w:rPr>
        <w:t>საშუალოვადიანი</w:t>
      </w:r>
      <w:r w:rsidRPr="00D86F22">
        <w:rPr>
          <w:highlight w:val="yellow"/>
          <w:lang w:val="ka-GE"/>
        </w:rPr>
        <w:t xml:space="preserve"> </w:t>
      </w:r>
      <w:r w:rsidRPr="00D86F22">
        <w:rPr>
          <w:rFonts w:ascii="Sylfaen" w:hAnsi="Sylfaen" w:cs="Sylfaen"/>
          <w:highlight w:val="yellow"/>
          <w:lang w:val="ka-GE"/>
        </w:rPr>
        <w:t>ამოცანები</w:t>
      </w:r>
    </w:p>
    <w:p w14:paraId="7283A375" w14:textId="5EEF6A0F" w:rsidR="00612A06" w:rsidRPr="00B55A88" w:rsidRDefault="00B447DD" w:rsidP="00194D04">
      <w:pPr>
        <w:pStyle w:val="Heading1"/>
        <w:spacing w:before="360"/>
        <w:ind w:left="431" w:hanging="431"/>
        <w:rPr>
          <w:lang w:eastAsia="es-ES"/>
        </w:rPr>
      </w:pPr>
      <w:proofErr w:type="spellStart"/>
      <w:proofErr w:type="gramStart"/>
      <w:r>
        <w:rPr>
          <w:rFonts w:ascii="Sylfaen" w:hAnsi="Sylfaen" w:cs="Sylfaen"/>
          <w:lang w:eastAsia="es-ES"/>
        </w:rPr>
        <w:t>ტრანსპორტი</w:t>
      </w:r>
      <w:proofErr w:type="spellEnd"/>
      <w:proofErr w:type="gramEnd"/>
    </w:p>
    <w:p w14:paraId="37911494" w14:textId="45ABA43D" w:rsidR="00B447DD" w:rsidRPr="00386840" w:rsidRDefault="00B447DD" w:rsidP="00386840">
      <w:pPr>
        <w:spacing w:before="120" w:after="120"/>
        <w:rPr>
          <w:rFonts w:ascii="Sylfaen" w:eastAsiaTheme="minorHAnsi" w:hAnsi="Sylfaen" w:cs="Sylfaen"/>
          <w:color w:val="4F81BD"/>
          <w:kern w:val="12"/>
          <w:lang w:val="en-GB"/>
        </w:rPr>
      </w:pPr>
      <w:proofErr w:type="spellStart"/>
      <w:proofErr w:type="gramStart"/>
      <w:r w:rsidRPr="00386840">
        <w:rPr>
          <w:rFonts w:ascii="Sylfaen" w:hAnsi="Sylfaen" w:cs="Sylfaen"/>
          <w:color w:val="4F81BD"/>
          <w:kern w:val="12"/>
          <w:lang w:val="en-GB"/>
        </w:rPr>
        <w:t>სტრატეგიული</w:t>
      </w:r>
      <w:proofErr w:type="spellEnd"/>
      <w:proofErr w:type="gramEnd"/>
      <w:r w:rsidRPr="00386840">
        <w:rPr>
          <w:rFonts w:ascii="Franklin Gothic Book" w:hAnsi="Franklin Gothic Book"/>
          <w:color w:val="4F81BD"/>
          <w:kern w:val="12"/>
          <w:lang w:val="en-GB"/>
        </w:rPr>
        <w:t xml:space="preserve"> </w:t>
      </w:r>
      <w:proofErr w:type="spellStart"/>
      <w:r w:rsidRPr="00386840">
        <w:rPr>
          <w:rFonts w:ascii="Sylfaen" w:hAnsi="Sylfaen" w:cs="Sylfaen"/>
          <w:color w:val="4F81BD"/>
          <w:kern w:val="12"/>
          <w:lang w:val="en-GB"/>
        </w:rPr>
        <w:t>მიზანი</w:t>
      </w:r>
      <w:proofErr w:type="spellEnd"/>
      <w:r w:rsidR="00612A06" w:rsidRPr="00386840"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  <w:t xml:space="preserve"> </w:t>
      </w:r>
      <w:r w:rsidR="00612A06" w:rsidRPr="00386840"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 xml:space="preserve">1 - </w:t>
      </w:r>
      <w:r w:rsidRPr="00386840">
        <w:rPr>
          <w:rFonts w:ascii="Sylfaen" w:eastAsiaTheme="minorHAnsi" w:hAnsi="Sylfaen" w:cs="Sylfaen"/>
          <w:color w:val="4F81BD"/>
          <w:kern w:val="12"/>
          <w:lang w:val="en-GB"/>
        </w:rPr>
        <w:t xml:space="preserve">მდგრადი ურბანული მობილურობის გეგმის (SUMP) შემუშავება, ‘ქოლგა’ პრიორიტეტია სტრატეგიული მიზანი 2, 3 და 4ის განხორციელებისათვის; 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310"/>
        <w:gridCol w:w="2156"/>
        <w:gridCol w:w="512"/>
        <w:gridCol w:w="2986"/>
        <w:gridCol w:w="1989"/>
        <w:gridCol w:w="1335"/>
      </w:tblGrid>
      <w:tr w:rsidR="00612A06" w:rsidRPr="00B25F78" w14:paraId="53237F48" w14:textId="77777777" w:rsidTr="00B447DD">
        <w:trPr>
          <w:trHeight w:val="324"/>
        </w:trPr>
        <w:tc>
          <w:tcPr>
            <w:tcW w:w="156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F3061D2" w14:textId="329DEEA9" w:rsidR="00612A06" w:rsidRPr="00B9028D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115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E25835D" w14:textId="3D6816AD" w:rsidR="00612A06" w:rsidRPr="00B9028D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302D6AF7" w14:textId="3ED96EC1" w:rsidR="00612A06" w:rsidRPr="00B9028D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06" w:type="pct"/>
            <w:vMerge w:val="restart"/>
            <w:shd w:val="clear" w:color="auto" w:fill="D9D9D9" w:themeFill="background1" w:themeFillShade="D9"/>
            <w:vAlign w:val="center"/>
          </w:tcPr>
          <w:p w14:paraId="596D5A06" w14:textId="1C4E2705" w:rsidR="00612A06" w:rsidRPr="00B9028D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612A06" w:rsidRPr="00B25F78" w14:paraId="30027213" w14:textId="77777777" w:rsidTr="00B447DD">
        <w:trPr>
          <w:trHeight w:val="444"/>
        </w:trPr>
        <w:tc>
          <w:tcPr>
            <w:tcW w:w="1560" w:type="pct"/>
            <w:gridSpan w:val="2"/>
            <w:vMerge/>
            <w:shd w:val="clear" w:color="auto" w:fill="D9D9D9" w:themeFill="background1" w:themeFillShade="D9"/>
            <w:vAlign w:val="center"/>
          </w:tcPr>
          <w:p w14:paraId="13D6C49A" w14:textId="77777777" w:rsidR="00612A06" w:rsidRPr="00B9028D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115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3140FA73" w14:textId="77777777" w:rsidR="00612A06" w:rsidRPr="00B9028D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24D4D197" w14:textId="77777777" w:rsidR="00612A06" w:rsidRPr="00B9028D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06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13795018" w14:textId="77777777" w:rsidR="00612A06" w:rsidRPr="00B9028D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612A06" w:rsidRPr="00B25F78" w14:paraId="3D766921" w14:textId="77777777" w:rsidTr="00DB4486">
        <w:tc>
          <w:tcPr>
            <w:tcW w:w="269" w:type="pct"/>
            <w:vMerge w:val="restart"/>
            <w:shd w:val="clear" w:color="auto" w:fill="DAEEF3"/>
            <w:vAlign w:val="center"/>
          </w:tcPr>
          <w:p w14:paraId="68DF1612" w14:textId="77777777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FC6CF6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291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F22D9FC" w14:textId="77777777" w:rsidR="007637EF" w:rsidRPr="00A85B71" w:rsidRDefault="007637EF" w:rsidP="007637EF">
            <w:pPr>
              <w:spacing w:before="120" w:after="120"/>
              <w:rPr>
                <w:rFonts w:ascii="Cambria" w:hAnsi="Cambria"/>
                <w:kern w:val="12"/>
                <w:sz w:val="18"/>
                <w:szCs w:val="18"/>
                <w:lang w:val="ka-GE"/>
              </w:rPr>
            </w:pPr>
            <w:r w:rsidRPr="00A85B7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SUMP-ის განხორციელება</w:t>
            </w:r>
          </w:p>
          <w:p w14:paraId="515EA234" w14:textId="30A4D8ED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9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68193C9" w14:textId="77777777" w:rsidR="00612A06" w:rsidRPr="00FC6CF6" w:rsidRDefault="00612A0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FC6CF6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7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40F5944" w14:textId="0FE7D43E" w:rsidR="00612A06" w:rsidRPr="00FC6CF6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A85B7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ტექნიკური დავალების მომზადება</w:t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BE057F9" w14:textId="5FC455D4" w:rsidR="00612A06" w:rsidRPr="00FC6CF6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89BD63A" w14:textId="703FD2A1" w:rsidR="00612A06" w:rsidRPr="00FC6CF6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612A06" w:rsidRPr="00B25F78" w14:paraId="353A3EBC" w14:textId="77777777" w:rsidTr="00DB4486">
        <w:tc>
          <w:tcPr>
            <w:tcW w:w="269" w:type="pct"/>
            <w:vMerge/>
            <w:shd w:val="clear" w:color="auto" w:fill="DAEEF3"/>
            <w:vAlign w:val="center"/>
          </w:tcPr>
          <w:p w14:paraId="02ABECB6" w14:textId="77777777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9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8A4ADCE" w14:textId="77777777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9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0AC6759" w14:textId="77777777" w:rsidR="00612A06" w:rsidRPr="00FC6CF6" w:rsidRDefault="00612A0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FC6CF6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7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1056B97" w14:textId="051F43F2" w:rsidR="00612A06" w:rsidRPr="00FC6CF6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27EAC">
              <w:rPr>
                <w:rFonts w:ascii="Cambria" w:hAnsi="Cambria"/>
                <w:kern w:val="12"/>
                <w:sz w:val="18"/>
                <w:szCs w:val="18"/>
                <w:lang w:val="en-GB"/>
              </w:rPr>
              <w:t>SUMP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ის შემუშავება</w:t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7FD6AC7" w14:textId="2BA464DE" w:rsidR="00612A06" w:rsidRPr="00FC6CF6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FF64176" w14:textId="67AF63E0" w:rsidR="00612A06" w:rsidRPr="00FC6CF6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612A06" w:rsidRPr="00B25F78" w14:paraId="6F4BBC91" w14:textId="77777777" w:rsidTr="00DB4486">
        <w:tc>
          <w:tcPr>
            <w:tcW w:w="269" w:type="pct"/>
            <w:vMerge/>
            <w:shd w:val="clear" w:color="auto" w:fill="DAEEF3"/>
            <w:vAlign w:val="center"/>
          </w:tcPr>
          <w:p w14:paraId="1685773C" w14:textId="77777777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9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93BF079" w14:textId="77777777" w:rsidR="00612A06" w:rsidRPr="00FC6CF6" w:rsidRDefault="00612A0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9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B8503DC" w14:textId="77777777" w:rsidR="00612A06" w:rsidRPr="00FC6CF6" w:rsidRDefault="00612A0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FC6CF6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7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8F1E7B7" w14:textId="068331C0" w:rsidR="00612A06" w:rsidRPr="007637EF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ka-GE"/>
              </w:rPr>
            </w:pPr>
            <w:r>
              <w:rPr>
                <w:rFonts w:ascii="Cambria" w:hAnsi="Cambria"/>
                <w:kern w:val="12"/>
                <w:sz w:val="18"/>
                <w:szCs w:val="18"/>
                <w:lang w:val="en-GB"/>
              </w:rPr>
              <w:t>SUMP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ის</w:t>
            </w:r>
            <w:r>
              <w:rPr>
                <w:rFonts w:ascii="Cambria" w:hAnsi="Cambria"/>
                <w:kern w:val="12"/>
                <w:sz w:val="18"/>
                <w:szCs w:val="18"/>
                <w:lang w:val="en-GB"/>
              </w:rPr>
              <w:t xml:space="preserve"> 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განხორციელების დაწყება</w:t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3531452" w14:textId="0D0DA732" w:rsidR="00612A06" w:rsidRPr="00FC6CF6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53F7A84" w14:textId="228B338A" w:rsidR="00612A06" w:rsidRPr="00FC6CF6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478E03BB" w14:textId="0F510049" w:rsidR="00612A06" w:rsidRPr="00386840" w:rsidRDefault="00B447DD" w:rsidP="00386840">
      <w:pPr>
        <w:spacing w:before="240" w:after="120"/>
        <w:rPr>
          <w:rFonts w:ascii="Sylfaen" w:hAnsi="Sylfaen" w:cs="Sylfaen"/>
          <w:color w:val="4F81BD"/>
          <w:kern w:val="12"/>
          <w:szCs w:val="22"/>
        </w:rPr>
      </w:pPr>
      <w:proofErr w:type="spellStart"/>
      <w:proofErr w:type="gramStart"/>
      <w:r w:rsidRPr="00386840">
        <w:rPr>
          <w:rFonts w:ascii="Sylfaen" w:hAnsi="Sylfaen" w:cs="Sylfaen"/>
          <w:color w:val="4F81BD"/>
          <w:kern w:val="12"/>
          <w:szCs w:val="22"/>
        </w:rPr>
        <w:t>სტრატეგიული</w:t>
      </w:r>
      <w:proofErr w:type="spellEnd"/>
      <w:proofErr w:type="gramEnd"/>
      <w:r w:rsidRPr="00386840">
        <w:rPr>
          <w:rFonts w:ascii="Franklin Gothic Book" w:hAnsi="Franklin Gothic Book"/>
          <w:color w:val="4F81BD"/>
          <w:kern w:val="12"/>
          <w:szCs w:val="22"/>
        </w:rPr>
        <w:t xml:space="preserve"> </w:t>
      </w:r>
      <w:proofErr w:type="spellStart"/>
      <w:r w:rsidRPr="00386840">
        <w:rPr>
          <w:rFonts w:ascii="Sylfaen" w:hAnsi="Sylfaen" w:cs="Sylfaen"/>
          <w:color w:val="4F81BD"/>
          <w:kern w:val="12"/>
          <w:szCs w:val="22"/>
        </w:rPr>
        <w:t>მიზანი</w:t>
      </w:r>
      <w:proofErr w:type="spellEnd"/>
      <w:r w:rsidR="00612A06" w:rsidRPr="00386840">
        <w:rPr>
          <w:rFonts w:ascii="Franklin Gothic Book" w:hAnsi="Franklin Gothic Book"/>
          <w:color w:val="4F81BD"/>
          <w:kern w:val="12"/>
          <w:szCs w:val="22"/>
        </w:rPr>
        <w:t xml:space="preserve"> </w:t>
      </w:r>
      <w:r w:rsidR="00612A06" w:rsidRPr="00386840">
        <w:rPr>
          <w:rFonts w:ascii="Sylfaen" w:hAnsi="Sylfaen" w:cs="Sylfaen"/>
          <w:color w:val="4F81BD"/>
          <w:kern w:val="12"/>
          <w:szCs w:val="22"/>
        </w:rPr>
        <w:t xml:space="preserve">2 - </w:t>
      </w:r>
      <w:r w:rsidRPr="00386840">
        <w:rPr>
          <w:rFonts w:ascii="Sylfaen" w:eastAsiaTheme="minorHAnsi" w:hAnsi="Sylfaen" w:cs="Sylfaen"/>
          <w:color w:val="4F81BD"/>
          <w:kern w:val="12"/>
        </w:rPr>
        <w:t>საზოგადოებრივი სატრანსპორტო ქსელი დაბალი ემისიებით, ხმაურით და უსაფრთხო პარამეტრებით (CNG ძრავიანი მანქანები, ელექტრომობილები, ტროლეიბუსი)</w:t>
      </w:r>
      <w:r w:rsidR="00612A06" w:rsidRPr="00386840">
        <w:rPr>
          <w:rFonts w:ascii="Sylfaen" w:hAnsi="Sylfaen" w:cs="Sylfaen"/>
          <w:color w:val="4F81BD"/>
          <w:kern w:val="12"/>
          <w:szCs w:val="22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36"/>
        <w:gridCol w:w="2056"/>
        <w:gridCol w:w="523"/>
        <w:gridCol w:w="2949"/>
        <w:gridCol w:w="1989"/>
        <w:gridCol w:w="1335"/>
      </w:tblGrid>
      <w:tr w:rsidR="00B827D6" w:rsidRPr="00252EA8" w14:paraId="5CAD6C9A" w14:textId="77777777" w:rsidTr="007637EF">
        <w:trPr>
          <w:trHeight w:val="324"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E31FCEB" w14:textId="0BBF81D1" w:rsidR="00B827D6" w:rsidRPr="00D46F5A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11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EC090FF" w14:textId="3A47E4A6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37" w:type="pct"/>
            <w:vMerge w:val="restart"/>
            <w:shd w:val="clear" w:color="auto" w:fill="D9D9D9" w:themeFill="background1" w:themeFillShade="D9"/>
            <w:vAlign w:val="center"/>
          </w:tcPr>
          <w:p w14:paraId="4C87675E" w14:textId="1C52DF4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9" w:type="pct"/>
            <w:vMerge w:val="restart"/>
            <w:shd w:val="clear" w:color="auto" w:fill="D9D9D9" w:themeFill="background1" w:themeFillShade="D9"/>
            <w:vAlign w:val="center"/>
          </w:tcPr>
          <w:p w14:paraId="01956E19" w14:textId="76ACACF4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210ED15D" w14:textId="77777777" w:rsidTr="007637EF">
        <w:trPr>
          <w:trHeight w:val="444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  <w:vAlign w:val="center"/>
          </w:tcPr>
          <w:p w14:paraId="042C40A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11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30B899B6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3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34EDB58E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6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1E5AEBA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7637EF" w:rsidRPr="00252EA8" w14:paraId="53C68C1B" w14:textId="77777777" w:rsidTr="007637EF">
        <w:tc>
          <w:tcPr>
            <w:tcW w:w="356" w:type="pct"/>
            <w:vMerge w:val="restart"/>
            <w:shd w:val="clear" w:color="auto" w:fill="DAEEF3"/>
            <w:vAlign w:val="center"/>
          </w:tcPr>
          <w:p w14:paraId="5082AE0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05A58AB" w14:textId="3312CB6F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შემოყვანილია </w:t>
            </w:r>
            <w:r w:rsidRPr="00476D99">
              <w:rPr>
                <w:rFonts w:asciiTheme="majorHAnsi" w:hAnsiTheme="majorHAnsi"/>
                <w:kern w:val="12"/>
                <w:sz w:val="18"/>
                <w:szCs w:val="18"/>
                <w:lang w:val="en-GB"/>
              </w:rPr>
              <w:t>CNG</w:t>
            </w:r>
            <w:r>
              <w:rPr>
                <w:rFonts w:asciiTheme="majorHAnsi" w:hAnsiTheme="majorHAnsi"/>
                <w:kern w:val="12"/>
                <w:sz w:val="18"/>
                <w:szCs w:val="18"/>
                <w:lang w:val="en-GB"/>
              </w:rPr>
              <w:t xml:space="preserve"> 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ავტობუსები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5087F12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1FFC569" w14:textId="182CE823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შეფასების ანგარიშის მომზადება 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C4507E4" w14:textId="5D79949C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F4C78E4" w14:textId="5F2BB159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52561C91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02F9DA61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63B644D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F83A621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28892DC3" w14:textId="519124C9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Theme="majorHAnsi" w:hAnsiTheme="majorHAnsi"/>
                <w:kern w:val="12"/>
                <w:sz w:val="18"/>
                <w:szCs w:val="18"/>
                <w:lang w:val="en-GB"/>
              </w:rPr>
              <w:t xml:space="preserve">CNG 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ავტობუსების შეძენა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1AD495D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TTC</w:t>
            </w:r>
            <w:r w:rsidRPr="00252EA8">
              <w:rPr>
                <w:rFonts w:ascii="Franklin Gothic Book" w:hAnsi="Franklin Gothic Book"/>
                <w:vertAlign w:val="superscript"/>
              </w:rPr>
              <w:footnoteReference w:id="1"/>
            </w:r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FE43F1D" w14:textId="6052F6EC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617966E6" w14:textId="77777777" w:rsidTr="006A5FA8">
        <w:tc>
          <w:tcPr>
            <w:tcW w:w="356" w:type="pct"/>
            <w:shd w:val="clear" w:color="auto" w:fill="DAEEF3"/>
            <w:vAlign w:val="center"/>
          </w:tcPr>
          <w:p w14:paraId="4C92C92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</w:t>
            </w:r>
          </w:p>
        </w:tc>
        <w:tc>
          <w:tcPr>
            <w:tcW w:w="1228" w:type="pc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63AEAC1" w14:textId="391AE96E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მიკროავტობუსების რაოდენობა შემცირებულია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D4CB9F2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386257F" w14:textId="107F6C49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მიკროავტობუსების რაოდენობის ეტაპობრივი შემცირება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C5955E6" w14:textId="6F1C8587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A412D72" w14:textId="5B1730AC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3BBA6F70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096D6265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366D3DB" w14:textId="77777777" w:rsidR="007637EF" w:rsidRDefault="007637EF" w:rsidP="00DB4486">
            <w:pPr>
              <w:spacing w:before="120" w:after="120"/>
              <w:jc w:val="left"/>
              <w:rPr>
                <w:rFonts w:ascii="Sylfaen" w:hAnsi="Sylfaen"/>
                <w:kern w:val="12"/>
                <w:sz w:val="18"/>
                <w:szCs w:val="18"/>
                <w:lang w:val="ka-GE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ელექტრო და ჰიბრიდული ავტომობიელბის შემოყვანა</w:t>
            </w:r>
          </w:p>
          <w:p w14:paraId="44647231" w14:textId="06A2175C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C7D8FCD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80288AF" w14:textId="4F43496F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გადაწყვეტილების მიღება ტრადიციული ავტოტრანსპორტის ელექტრო ან ჰიბრიდული ტრანსპორტით ჩანაცვლების შესახებ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44279E9" w14:textId="6B9CDD57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54BE5C4" w14:textId="2968FC19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327DBF24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7A51F05A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47EB6A4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C31747C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04EC11F" w14:textId="3ADACB7B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ჰიბრიდული და ელექტრომობილების რაოდენობის ეტაპობრივი ზრდა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8537058" w14:textId="7C16BCBF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409AEA4" w14:textId="6FEB0749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1D1AA1C5" w14:textId="21CDCC2B" w:rsidR="00612A06" w:rsidRDefault="00B447DD" w:rsidP="00194D04">
      <w:pPr>
        <w:pStyle w:val="Caption"/>
        <w:wordWrap w:val="0"/>
        <w:autoSpaceDE w:val="0"/>
        <w:autoSpaceDN w:val="0"/>
        <w:spacing w:before="240" w:after="120"/>
        <w:jc w:val="both"/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ka-GE" w:eastAsia="ko-KR"/>
        </w:rPr>
      </w:pPr>
      <w:proofErr w:type="spellStart"/>
      <w:proofErr w:type="gram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სტრატეგიული</w:t>
      </w:r>
      <w:proofErr w:type="spellEnd"/>
      <w:proofErr w:type="gramEnd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 </w:t>
      </w:r>
      <w:proofErr w:type="spell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მიზანი</w:t>
      </w:r>
      <w:proofErr w:type="spellEnd"/>
      <w:r w:rsidR="00612A06"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 3 - </w:t>
      </w:r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ოპტიმიზირებული სატრანსპორტო ინფრასტრუქტურის ქსელი, გზებზე საზოგადოებრივი ტრანსპორტისთვის (ავტობუსები) პრიორიტეტის მინიჭებით, არამოტორიზებული ტრანსპორტის (ველოლიპეტი, ფეხით სიარული) გაფართოების შესაძლებლობებით, საბაგირო ქსელების გაფართოებით, ტრამვაის სისტემების შემოტანით </w:t>
      </w:r>
      <w:proofErr w:type="spell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და</w:t>
      </w:r>
      <w:proofErr w:type="spellEnd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 </w:t>
      </w:r>
      <w:proofErr w:type="spell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განახლებული</w:t>
      </w:r>
      <w:proofErr w:type="spellEnd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 </w:t>
      </w:r>
      <w:proofErr w:type="spell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მეტროს</w:t>
      </w:r>
      <w:proofErr w:type="spellEnd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 xml:space="preserve"> </w:t>
      </w:r>
      <w:proofErr w:type="spellStart"/>
      <w:r w:rsidRPr="00386840">
        <w:rPr>
          <w:rFonts w:ascii="Sylfaen" w:hAnsi="Sylfaen" w:cs="Sylfaen"/>
          <w:b w:val="0"/>
          <w:bCs w:val="0"/>
          <w:color w:val="4F81BD"/>
          <w:kern w:val="12"/>
          <w:sz w:val="20"/>
          <w:szCs w:val="22"/>
          <w:lang w:val="en-US" w:eastAsia="ko-KR"/>
        </w:rPr>
        <w:t>სისტემით</w:t>
      </w:r>
      <w:proofErr w:type="spellEnd"/>
    </w:p>
    <w:p w14:paraId="6A52BFA3" w14:textId="77777777" w:rsidR="0060284D" w:rsidRDefault="0060284D" w:rsidP="0060284D">
      <w:pPr>
        <w:rPr>
          <w:rFonts w:ascii="Sylfaen" w:hAnsi="Sylfaen"/>
          <w:lang w:val="ka-GE"/>
        </w:rPr>
      </w:pPr>
    </w:p>
    <w:p w14:paraId="038ED105" w14:textId="77777777" w:rsidR="0060284D" w:rsidRDefault="0060284D" w:rsidP="0060284D">
      <w:pPr>
        <w:rPr>
          <w:rFonts w:ascii="Sylfaen" w:hAnsi="Sylfaen"/>
          <w:lang w:val="ka-GE"/>
        </w:rPr>
      </w:pPr>
    </w:p>
    <w:p w14:paraId="18F56983" w14:textId="77777777" w:rsidR="0060284D" w:rsidRPr="0060284D" w:rsidRDefault="0060284D" w:rsidP="0060284D">
      <w:pPr>
        <w:rPr>
          <w:rFonts w:ascii="Sylfaen" w:hAnsi="Sylfaen"/>
          <w:lang w:val="ka-GE"/>
        </w:rPr>
      </w:pP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36"/>
        <w:gridCol w:w="2056"/>
        <w:gridCol w:w="523"/>
        <w:gridCol w:w="2949"/>
        <w:gridCol w:w="1989"/>
        <w:gridCol w:w="1335"/>
      </w:tblGrid>
      <w:tr w:rsidR="00B827D6" w:rsidRPr="00252EA8" w14:paraId="05D9E9C1" w14:textId="77777777" w:rsidTr="007637EF">
        <w:trPr>
          <w:trHeight w:val="340"/>
          <w:tblHeader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1BCC64E" w14:textId="5E2952D0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lastRenderedPageBreak/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11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210599A" w14:textId="010F6B4D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lastRenderedPageBreak/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37" w:type="pct"/>
            <w:vMerge w:val="restart"/>
            <w:shd w:val="clear" w:color="auto" w:fill="D9D9D9" w:themeFill="background1" w:themeFillShade="D9"/>
            <w:vAlign w:val="center"/>
          </w:tcPr>
          <w:p w14:paraId="284A5CC9" w14:textId="3F53B17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9" w:type="pct"/>
            <w:vMerge w:val="restart"/>
            <w:shd w:val="clear" w:color="auto" w:fill="D9D9D9" w:themeFill="background1" w:themeFillShade="D9"/>
            <w:vAlign w:val="center"/>
          </w:tcPr>
          <w:p w14:paraId="47D65DD1" w14:textId="52F299AA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6665F314" w14:textId="77777777" w:rsidTr="007637EF">
        <w:trPr>
          <w:trHeight w:val="460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</w:tcPr>
          <w:p w14:paraId="13E947E4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11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777A0D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3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4362159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6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4E4538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7637EF" w:rsidRPr="00252EA8" w14:paraId="12B110AC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702B429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lastRenderedPageBreak/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6A5C1FE" w14:textId="5D6D9B1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საგზაო ინფრასტრუქტურის მოწესრიგება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00FF6ED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F80D124" w14:textId="22ABF4DD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ტრანსპორტის გენერალური გეგმის (</w:t>
            </w:r>
            <w:r w:rsidRPr="00B76833">
              <w:rPr>
                <w:rFonts w:ascii="Sylfaen" w:hAnsi="Sylfaen"/>
                <w:kern w:val="12"/>
                <w:sz w:val="18"/>
                <w:szCs w:val="18"/>
              </w:rPr>
              <w:t>TMP</w:t>
            </w: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) შემუშავება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BE43342" w14:textId="1FEF63B6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C8F5B5F" w14:textId="11A2B6C5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37189517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2DD96310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7BA28B8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BB8CE66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BD2D155" w14:textId="2D8D1986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ტრანსპორტის გენერალური გეგმის (</w:t>
            </w:r>
            <w:r w:rsidRPr="00B76833">
              <w:rPr>
                <w:rFonts w:ascii="Sylfaen" w:hAnsi="Sylfaen"/>
                <w:kern w:val="12"/>
                <w:sz w:val="18"/>
                <w:szCs w:val="18"/>
              </w:rPr>
              <w:t>TMP</w:t>
            </w: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) განხორციელების მოსამზადებელი სამუშაოების დაწყება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1B57F25" w14:textId="14DE5B0E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ADBA367" w14:textId="04C886D5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12D35A6A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451C51B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A76F84C" w14:textId="66B4140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ტროლიბუსის პროექტის განხორციელება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1206541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2D9732A" w14:textId="4C4D95F3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ტროლეიბუსების ქსელის შემოყვანის შესახებ შეფასების დასრულება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B23D22B" w14:textId="15663445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842B980" w14:textId="18A4EE34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737424C7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51405219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B9A6EC3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E97F4F9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69DCEE6" w14:textId="56390036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B7683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ტროლეიბუსების ქსელის მშენებლობის მოსამზადებელი სამუშაოების დაწყება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F170A3E" w14:textId="6A8848B6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 w:rsidR="007637EF"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and TTC</w:t>
            </w:r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1F0F1AB" w14:textId="2EBA0630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33F980FB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49B3E991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6144282" w14:textId="021EFB6D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დამატებითი საბაგირო ხაზების უზრუნველყოფა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2483F1C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8A9CC65" w14:textId="6EB79282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ურბანული საბაგირო გზის პროექტის მომზადება და განხორციელება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5131383" w14:textId="69E018A5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7E053BE" w14:textId="69EE9C70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4B9FDB82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05D5F8AD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CB1B001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7BA082E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6D8A341" w14:textId="41F6FB7B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მოსამზადებელი სამუშაოების დაწყება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FFBC695" w14:textId="096485C4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8FE3763" w14:textId="19BF45CE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49A0927A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4EB4DE85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4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BC97B6C" w14:textId="23316DEB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sz w:val="18"/>
                <w:szCs w:val="18"/>
                <w:lang w:val="ka-GE"/>
              </w:rPr>
              <w:t>არამოტორიზებული სატრანსპორტო ქსელის განვითარება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B908F50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4.1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3D6C8EE" w14:textId="56AE46D1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არამოტორიზებული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ტრანსპორტის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სატრანზიტო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ქსელის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პროექტირება</w:t>
            </w:r>
            <w:proofErr w:type="spellEnd"/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1E71645" w14:textId="0BCB1E45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94E3DAA" w14:textId="5BF8E2BE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51039AA8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30202591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C4DFDF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71417B0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4.2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8DD8E8F" w14:textId="448D94F5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მოსამზადებელი სამუშაოების დაწყება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6B2D2B4" w14:textId="79DBBC4D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549F333" w14:textId="2F8BE15B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45405A06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1251028A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5 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8DB2400" w14:textId="50467EA5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 w:cs="Arial"/>
                <w:sz w:val="18"/>
                <w:szCs w:val="18"/>
                <w:lang w:val="ka-GE"/>
              </w:rPr>
              <w:t>მეტროს განახლება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A00F2DD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5.1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F4ECD00" w14:textId="77777777" w:rsidR="007637EF" w:rsidRPr="007948F1" w:rsidRDefault="007637EF" w:rsidP="006A5FA8">
            <w:pPr>
              <w:spacing w:before="120" w:after="120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მეტროს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სისტემის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განახლებისა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და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proofErr w:type="spellStart"/>
            <w:r w:rsidRPr="007948F1">
              <w:rPr>
                <w:rFonts w:ascii="Sylfaen" w:hAnsi="Sylfaen" w:cs="Sylfaen"/>
                <w:sz w:val="18"/>
                <w:szCs w:val="18"/>
              </w:rPr>
              <w:t>შეკეთების</w:t>
            </w:r>
            <w:proofErr w:type="spellEnd"/>
            <w:r w:rsidRPr="007948F1">
              <w:rPr>
                <w:sz w:val="18"/>
                <w:szCs w:val="18"/>
              </w:rPr>
              <w:t xml:space="preserve"> </w:t>
            </w:r>
            <w:r w:rsidRPr="007948F1">
              <w:rPr>
                <w:rFonts w:ascii="Sylfaen" w:hAnsi="Sylfaen"/>
                <w:sz w:val="18"/>
                <w:szCs w:val="18"/>
                <w:lang w:val="ka-GE"/>
              </w:rPr>
              <w:t>გეგმის მომზადება;</w:t>
            </w:r>
          </w:p>
          <w:p w14:paraId="3171BA1D" w14:textId="54B3C30E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2FDBC5B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TTC</w:t>
            </w:r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B2FD663" w14:textId="5DC0BB8D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4F06B6E0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50CA6BA6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090A67C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84F9B18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5.2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0FDBC77" w14:textId="5A04A7CC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მოსამზადებელი სამუშაოების დაწყება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133F0E2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TTC</w:t>
            </w:r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0ACC4CD" w14:textId="566FB48B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7E13FBCE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4FA29760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B961C36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8C51165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5.3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B3917FE" w14:textId="5C807656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948F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დამატებითი მეტროს სადგურების დაგეგმვა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85A7657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TTC</w:t>
            </w:r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17AC63E" w14:textId="6FFF3778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5FB01262" w14:textId="74B3FA4C" w:rsidR="00612A06" w:rsidRPr="00076B50" w:rsidRDefault="00B447DD" w:rsidP="00194D04">
      <w:pPr>
        <w:keepNext/>
        <w:widowControl/>
        <w:spacing w:before="240" w:after="120"/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</w:pPr>
      <w:proofErr w:type="spellStart"/>
      <w:proofErr w:type="gramStart"/>
      <w:r w:rsidRPr="00386840">
        <w:rPr>
          <w:rFonts w:ascii="Sylfaen" w:eastAsiaTheme="minorHAnsi" w:hAnsi="Sylfaen" w:cs="Sylfaen"/>
          <w:color w:val="4F81BD"/>
          <w:kern w:val="12"/>
          <w:lang w:val="en-GB"/>
        </w:rPr>
        <w:t>სტრატეგიული</w:t>
      </w:r>
      <w:proofErr w:type="spellEnd"/>
      <w:proofErr w:type="gramEnd"/>
      <w:r w:rsidRPr="00386840">
        <w:rPr>
          <w:rFonts w:ascii="Sylfaen" w:eastAsiaTheme="minorHAnsi" w:hAnsi="Sylfaen" w:cs="Sylfaen"/>
          <w:color w:val="4F81BD"/>
          <w:kern w:val="12"/>
          <w:lang w:val="en-GB"/>
        </w:rPr>
        <w:t xml:space="preserve"> </w:t>
      </w:r>
      <w:proofErr w:type="spellStart"/>
      <w:r w:rsidRPr="00386840">
        <w:rPr>
          <w:rFonts w:ascii="Sylfaen" w:eastAsiaTheme="minorHAnsi" w:hAnsi="Sylfaen" w:cs="Sylfaen"/>
          <w:color w:val="4F81BD"/>
          <w:kern w:val="12"/>
          <w:lang w:val="en-GB"/>
        </w:rPr>
        <w:t>მიზანი</w:t>
      </w:r>
      <w:proofErr w:type="spellEnd"/>
      <w:r w:rsidR="00612A06" w:rsidRPr="00386840">
        <w:rPr>
          <w:rFonts w:ascii="Sylfaen" w:eastAsiaTheme="minorHAnsi" w:hAnsi="Sylfaen" w:cs="Sylfaen"/>
          <w:color w:val="4F81BD"/>
          <w:kern w:val="12"/>
          <w:lang w:val="en-GB"/>
        </w:rPr>
        <w:t xml:space="preserve"> 4 - </w:t>
      </w:r>
      <w:r w:rsidR="00386840" w:rsidRPr="00386840">
        <w:rPr>
          <w:rFonts w:ascii="Sylfaen" w:eastAsiaTheme="minorHAnsi" w:hAnsi="Sylfaen" w:cs="Sylfaen"/>
          <w:color w:val="4F81BD"/>
          <w:kern w:val="12"/>
          <w:lang w:val="en-GB"/>
        </w:rPr>
        <w:t xml:space="preserve">ოპტიმიზირებული ქალაქის ტრანსპორტის მართვის სისტემა გონიერი სატრანსპორტო სისტემის (ITS) სრული </w:t>
      </w:r>
      <w:proofErr w:type="spellStart"/>
      <w:r w:rsidR="00386840" w:rsidRPr="00386840">
        <w:rPr>
          <w:rFonts w:ascii="Sylfaen" w:eastAsiaTheme="minorHAnsi" w:hAnsi="Sylfaen" w:cs="Sylfaen"/>
          <w:color w:val="4F81BD"/>
          <w:kern w:val="12"/>
          <w:lang w:val="en-GB"/>
        </w:rPr>
        <w:t>ფუნქციონალით</w:t>
      </w:r>
      <w:proofErr w:type="spellEnd"/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36"/>
        <w:gridCol w:w="2056"/>
        <w:gridCol w:w="523"/>
        <w:gridCol w:w="2949"/>
        <w:gridCol w:w="1989"/>
        <w:gridCol w:w="1335"/>
      </w:tblGrid>
      <w:tr w:rsidR="00B827D6" w:rsidRPr="00252EA8" w14:paraId="41F98864" w14:textId="77777777" w:rsidTr="007637EF">
        <w:trPr>
          <w:trHeight w:val="340"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0BE1FE2" w14:textId="217A2C97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11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8D9D242" w14:textId="208D9351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37" w:type="pct"/>
            <w:vMerge w:val="restart"/>
            <w:shd w:val="clear" w:color="auto" w:fill="D9D9D9" w:themeFill="background1" w:themeFillShade="D9"/>
            <w:vAlign w:val="center"/>
          </w:tcPr>
          <w:p w14:paraId="7763E772" w14:textId="17B6EC01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9" w:type="pct"/>
            <w:vMerge w:val="restart"/>
            <w:shd w:val="clear" w:color="auto" w:fill="D9D9D9" w:themeFill="background1" w:themeFillShade="D9"/>
            <w:vAlign w:val="center"/>
          </w:tcPr>
          <w:p w14:paraId="4EB2F1F8" w14:textId="0CC810A0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2BBEDAEF" w14:textId="77777777" w:rsidTr="007637EF">
        <w:trPr>
          <w:trHeight w:val="460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</w:tcPr>
          <w:p w14:paraId="1CF2413E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11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4BDA3FE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3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4A49112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6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023E2C0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7637EF" w:rsidRPr="00252EA8" w14:paraId="409A9693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53E1CDFA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8A7D0C8" w14:textId="0C633A03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ოპტიმიზირებული ტრასპორტის მართვის სისტემების განხორციელება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9013DC7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FABF32E" w14:textId="0220333F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სახმელეთო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ტრანსპორტის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სატრანზიტო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ქსელის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პარამეტრების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განსაზღვრ</w:t>
            </w:r>
            <w:proofErr w:type="spellEnd"/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29CF72A" w14:textId="3FF22EF2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AC2DCBA" w14:textId="7127B33D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570B673E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058F586D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7400AF6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EF17681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05C055C" w14:textId="095648F9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ავტობუსებისა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და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მიკროავტობუსების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ქსელის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რეორგანიზება</w:t>
            </w:r>
            <w:proofErr w:type="spellEnd"/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54673BC" w14:textId="164C48BE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AD2E0EC" w14:textId="6CE2225C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47AB4A10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6B84A77D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B1A4AD0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AB4F6B1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2B6891B5" w14:textId="26D8AD63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სატრანსპორტო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ნაკადების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მართვ</w:t>
            </w:r>
            <w:proofErr w:type="spellEnd"/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ის ოპტიმიზაცია - შეფასება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5AAA970" w14:textId="1FCF0E01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F3321FA" w14:textId="38D8CB6D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7637EF" w:rsidRPr="00252EA8" w14:paraId="6A8446F5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11452447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2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48D70D1" w14:textId="044D6CDD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პარკირების პოლიტიკის განახლება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12DBE2B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2E552F6" w14:textId="75EB8BA1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პ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არკირების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სისტემის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საკანონმდებლო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ბაზ</w:t>
            </w:r>
            <w:proofErr w:type="spellEnd"/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ის პროექტი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2AC6AF4" w14:textId="20D612B1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B8FE656" w14:textId="185D77EF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1AE62CE1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6FA31D69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FAC4160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E54E001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922884A" w14:textId="6BBB8A20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პ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არკირების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სისტემის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საკანონმდებლო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ბაზ</w:t>
            </w:r>
            <w:proofErr w:type="spellEnd"/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>ის  აღსრულება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CD35786" w14:textId="0FBF529E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2D184F2" w14:textId="1BA1B23B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6A3B214A" w14:textId="77777777" w:rsidTr="006A5FA8">
        <w:tc>
          <w:tcPr>
            <w:tcW w:w="356" w:type="pct"/>
            <w:vMerge w:val="restart"/>
            <w:shd w:val="clear" w:color="auto" w:fill="DAEEF3"/>
            <w:vAlign w:val="center"/>
          </w:tcPr>
          <w:p w14:paraId="0B547BF9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3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324B6D4" w14:textId="7FA311E4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ტაქსებისთვის საკანონმდებლო ჩარჩოს მომზადება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286C5C5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75DFFD7" w14:textId="3B1FF0DD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ტაქსებისათვის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საკანონმდებლო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ბაზის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r w:rsidRPr="001E4894">
              <w:rPr>
                <w:rFonts w:ascii="Sylfaen" w:hAnsi="Sylfaen"/>
                <w:sz w:val="18"/>
                <w:szCs w:val="18"/>
                <w:lang w:val="ka-GE"/>
              </w:rPr>
              <w:t>მომზადება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C2CBCE3" w14:textId="2B1E45C0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B572BE1" w14:textId="08C03393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0AA51CC2" w14:textId="77777777" w:rsidTr="006A5FA8">
        <w:tc>
          <w:tcPr>
            <w:tcW w:w="356" w:type="pct"/>
            <w:vMerge/>
            <w:shd w:val="clear" w:color="auto" w:fill="DAEEF3"/>
            <w:vAlign w:val="center"/>
          </w:tcPr>
          <w:p w14:paraId="797909D1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37A9362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074E535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3.2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F89C420" w14:textId="375CDB41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ტაქსების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საკანონმდებლო</w:t>
            </w:r>
            <w:proofErr w:type="spellEnd"/>
            <w:r w:rsidRPr="001E4894">
              <w:rPr>
                <w:sz w:val="18"/>
                <w:szCs w:val="18"/>
              </w:rPr>
              <w:t xml:space="preserve"> </w:t>
            </w:r>
            <w:proofErr w:type="spellStart"/>
            <w:r w:rsidRPr="001E4894">
              <w:rPr>
                <w:rFonts w:ascii="Sylfaen" w:hAnsi="Sylfaen" w:cs="Sylfaen"/>
                <w:sz w:val="18"/>
                <w:szCs w:val="18"/>
              </w:rPr>
              <w:t>ბაზის</w:t>
            </w:r>
            <w:proofErr w:type="spellEnd"/>
            <w:r w:rsidRPr="001E4894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აღსრულება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335B701" w14:textId="5585E30B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EBA42E5" w14:textId="6EEEB24E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7637EF" w:rsidRPr="00252EA8" w14:paraId="38A151A4" w14:textId="77777777" w:rsidTr="006A5FA8">
        <w:tc>
          <w:tcPr>
            <w:tcW w:w="356" w:type="pct"/>
            <w:shd w:val="clear" w:color="auto" w:fill="DAEEF3"/>
            <w:vAlign w:val="center"/>
          </w:tcPr>
          <w:p w14:paraId="7B4CEAD5" w14:textId="77777777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4</w:t>
            </w:r>
          </w:p>
        </w:tc>
        <w:tc>
          <w:tcPr>
            <w:tcW w:w="1228" w:type="pc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0D9DB99" w14:textId="2AC33A0B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დაბალემისიებიანი ზონების განხორციელება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0CA5DEA" w14:textId="77777777" w:rsidR="007637EF" w:rsidRPr="00252EA8" w:rsidRDefault="007637EF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4.1</w:t>
            </w:r>
          </w:p>
        </w:tc>
        <w:tc>
          <w:tcPr>
            <w:tcW w:w="17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E81B1F8" w14:textId="42D7A541" w:rsidR="007637EF" w:rsidRPr="00252EA8" w:rsidRDefault="007637EF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E4894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შესაძლო დაბალემისიებიანი ზონების შეფასება/შესწავლა</w:t>
            </w:r>
          </w:p>
        </w:tc>
        <w:tc>
          <w:tcPr>
            <w:tcW w:w="63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09580BD" w14:textId="746865BC" w:rsidR="007637EF" w:rsidRPr="00252EA8" w:rsidRDefault="006A5FA8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278A010" w14:textId="3D4F7A6A" w:rsidR="007637EF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1FC5D387" w14:textId="50E51372" w:rsidR="00612A06" w:rsidRPr="00EB6849" w:rsidRDefault="00B447DD" w:rsidP="00194D04">
      <w:pPr>
        <w:pStyle w:val="Heading1"/>
        <w:spacing w:before="360"/>
        <w:ind w:left="431" w:hanging="431"/>
      </w:pPr>
      <w:bookmarkStart w:id="0" w:name="_Toc484695958"/>
      <w:bookmarkStart w:id="1" w:name="_Toc491099968"/>
      <w:r>
        <w:rPr>
          <w:rFonts w:ascii="Sylfaen" w:hAnsi="Sylfaen"/>
          <w:lang w:val="ka-GE"/>
        </w:rPr>
        <w:t>შენობები</w:t>
      </w:r>
      <w:bookmarkEnd w:id="0"/>
      <w:bookmarkEnd w:id="1"/>
    </w:p>
    <w:p w14:paraId="0063E06A" w14:textId="73696553" w:rsidR="00E42047" w:rsidRPr="00E42047" w:rsidRDefault="00B447DD" w:rsidP="00E42047">
      <w:pPr>
        <w:spacing w:before="120" w:after="120"/>
        <w:rPr>
          <w:rFonts w:ascii="Sylfaen" w:hAnsi="Sylfaen" w:cs="Sylfaen"/>
          <w:color w:val="5B9BD5" w:themeColor="accent1"/>
          <w:kern w:val="12"/>
          <w:lang w:val="en-GB"/>
        </w:rPr>
      </w:pPr>
      <w:proofErr w:type="spellStart"/>
      <w:proofErr w:type="gramStart"/>
      <w:r w:rsidRPr="00E42047">
        <w:rPr>
          <w:rFonts w:ascii="Sylfaen" w:hAnsi="Sylfaen" w:cs="Sylfaen"/>
          <w:color w:val="5B9BD5" w:themeColor="accent1"/>
          <w:kern w:val="12"/>
          <w:lang w:val="en-GB"/>
        </w:rPr>
        <w:t>სტრატეგიული</w:t>
      </w:r>
      <w:proofErr w:type="spellEnd"/>
      <w:proofErr w:type="gramEnd"/>
      <w:r w:rsidRPr="00E42047">
        <w:rPr>
          <w:rFonts w:ascii="Franklin Gothic Book" w:hAnsi="Franklin Gothic Book"/>
          <w:color w:val="5B9BD5" w:themeColor="accent1"/>
          <w:kern w:val="12"/>
          <w:lang w:val="en-GB"/>
        </w:rPr>
        <w:t xml:space="preserve"> </w:t>
      </w:r>
      <w:proofErr w:type="spellStart"/>
      <w:r w:rsidRPr="00E42047">
        <w:rPr>
          <w:rFonts w:ascii="Sylfaen" w:hAnsi="Sylfaen" w:cs="Sylfaen"/>
          <w:color w:val="5B9BD5" w:themeColor="accent1"/>
          <w:kern w:val="12"/>
          <w:lang w:val="en-GB"/>
        </w:rPr>
        <w:t>მიზანი</w:t>
      </w:r>
      <w:proofErr w:type="spellEnd"/>
      <w:r w:rsidR="00612A06" w:rsidRPr="00E42047">
        <w:rPr>
          <w:rFonts w:ascii="Franklin Gothic Book" w:hAnsi="Franklin Gothic Book"/>
          <w:color w:val="5B9BD5" w:themeColor="accent1"/>
          <w:kern w:val="12"/>
          <w:lang w:val="en-GB"/>
        </w:rPr>
        <w:t xml:space="preserve"> 1 - </w:t>
      </w:r>
      <w:proofErr w:type="spell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პროაქტიული</w:t>
      </w:r>
      <w:proofErr w:type="spellEnd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და ინფორმირებული მუნიციპალური მთავრობის მიერ, ენერგო ეფეტურობის საკითხებზე მუშაობა (ამ შენობების კომპლექსური თერმული რეაბილიტაციის და განახლებადი ენერგო წყაროების გამოყენების ჩათვლით)</w:t>
      </w:r>
    </w:p>
    <w:p w14:paraId="03509872" w14:textId="025DA600" w:rsidR="00612A06" w:rsidRPr="00E42047" w:rsidRDefault="00612A06" w:rsidP="00194D04">
      <w:pPr>
        <w:keepNext/>
        <w:widowControl/>
        <w:tabs>
          <w:tab w:val="left" w:pos="5728"/>
        </w:tabs>
        <w:spacing w:before="240" w:after="120"/>
        <w:rPr>
          <w:rFonts w:ascii="Franklin Gothic Book" w:hAnsi="Franklin Gothic Book"/>
          <w:kern w:val="12"/>
          <w:sz w:val="22"/>
          <w:szCs w:val="22"/>
          <w:lang w:val="ka-GE"/>
        </w:rPr>
      </w:pP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76"/>
        <w:gridCol w:w="2002"/>
        <w:gridCol w:w="516"/>
        <w:gridCol w:w="2970"/>
        <w:gridCol w:w="1989"/>
        <w:gridCol w:w="1335"/>
      </w:tblGrid>
      <w:tr w:rsidR="00B827D6" w:rsidRPr="00252EA8" w14:paraId="482F3AEB" w14:textId="77777777" w:rsidTr="00310B79">
        <w:trPr>
          <w:trHeight w:val="331"/>
        </w:trPr>
        <w:tc>
          <w:tcPr>
            <w:tcW w:w="149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5F4FBF2" w14:textId="092AEC60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9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2724509" w14:textId="714B218B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780" w:type="pct"/>
            <w:vMerge w:val="restart"/>
            <w:shd w:val="clear" w:color="auto" w:fill="D9D9D9" w:themeFill="background1" w:themeFillShade="D9"/>
            <w:vAlign w:val="center"/>
          </w:tcPr>
          <w:p w14:paraId="54CF5E1C" w14:textId="1564F0BB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23" w:type="pct"/>
            <w:vMerge w:val="restart"/>
            <w:shd w:val="clear" w:color="auto" w:fill="D9D9D9" w:themeFill="background1" w:themeFillShade="D9"/>
            <w:vAlign w:val="center"/>
          </w:tcPr>
          <w:p w14:paraId="325A2AF8" w14:textId="17202213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0D37ABE5" w14:textId="77777777" w:rsidTr="00310B79">
        <w:trPr>
          <w:trHeight w:val="451"/>
        </w:trPr>
        <w:tc>
          <w:tcPr>
            <w:tcW w:w="1498" w:type="pct"/>
            <w:gridSpan w:val="2"/>
            <w:vMerge/>
            <w:shd w:val="clear" w:color="auto" w:fill="D9D9D9" w:themeFill="background1" w:themeFillShade="D9"/>
            <w:vAlign w:val="center"/>
          </w:tcPr>
          <w:p w14:paraId="56F42682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099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6F761A99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80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20E7437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623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6313E4A6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B827D6" w:rsidRPr="00252EA8" w14:paraId="7CE3381F" w14:textId="77777777" w:rsidTr="00DB4486">
        <w:trPr>
          <w:trHeight w:val="546"/>
        </w:trPr>
        <w:tc>
          <w:tcPr>
            <w:tcW w:w="353" w:type="pct"/>
            <w:vMerge w:val="restart"/>
            <w:shd w:val="clear" w:color="auto" w:fill="DAEEF3"/>
            <w:vAlign w:val="center"/>
          </w:tcPr>
          <w:p w14:paraId="2BCA1FC6" w14:textId="77777777" w:rsidR="00B827D6" w:rsidRPr="00252EA8" w:rsidRDefault="00B827D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145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431AF86" w14:textId="36557A81" w:rsidR="00B827D6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მუნიციპალურ, საცხოვრებელ და კომერციულ შენობებში ფართომასშტაბიანი ენერგოეფექტურობის მიღწევა</w:t>
            </w: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1274AD3" w14:textId="77777777" w:rsidR="00B827D6" w:rsidRPr="00252EA8" w:rsidRDefault="00B827D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B6E3B65" w14:textId="2936EA79" w:rsidR="00B827D6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Cambria" w:hAnsi="Cambria" w:cs="Arial"/>
                <w:sz w:val="18"/>
                <w:szCs w:val="18"/>
              </w:rPr>
              <w:t>NEEAP –</w:t>
            </w: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ის დოკუმენტის</w:t>
            </w:r>
            <w:r w:rsidRPr="00AE3247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მთავრობის მიერ დამტკიცება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EE97B1E" w14:textId="3BB40259" w:rsidR="00B827D6" w:rsidRPr="00252EA8" w:rsidRDefault="0060284D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სამინისტრო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E2502A4" w14:textId="6EA2B20A" w:rsidR="00B827D6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310B79" w:rsidRPr="00252EA8" w14:paraId="354A52F1" w14:textId="77777777" w:rsidTr="00DB4486">
        <w:tc>
          <w:tcPr>
            <w:tcW w:w="353" w:type="pct"/>
            <w:vMerge/>
            <w:shd w:val="clear" w:color="auto" w:fill="DAEEF3"/>
            <w:vAlign w:val="center"/>
          </w:tcPr>
          <w:p w14:paraId="33ED08B4" w14:textId="77777777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45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773BC95" w14:textId="77777777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E1655C8" w14:textId="77777777" w:rsidR="00310B79" w:rsidRPr="00252EA8" w:rsidRDefault="00310B79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1.2.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9E58F3B" w14:textId="74ECB5AD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 xml:space="preserve">ახალი მშენებლობებისა და შენობების </w:t>
            </w:r>
            <w:r>
              <w:rPr>
                <w:rFonts w:ascii="Sylfaen" w:hAnsi="Sylfaen" w:cs="Arial"/>
                <w:sz w:val="18"/>
                <w:szCs w:val="18"/>
                <w:lang w:val="ka-GE"/>
              </w:rPr>
              <w:t>რეკონსტრუქცია</w:t>
            </w: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ლიტაციისთვის მინიმალური სტანდარტების შემოღება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6B49F67" w14:textId="199216A7" w:rsidR="00310B79" w:rsidRPr="00252EA8" w:rsidRDefault="0060284D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სამინისტრო</w:t>
            </w:r>
            <w:proofErr w:type="spellEnd"/>
            <w:r w:rsidR="00310B79"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/ </w:t>
            </w:r>
            <w:proofErr w:type="spellStart"/>
            <w:r w:rsidR="006A5FA8"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 w:rsidR="006A5F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 w:rsidR="006A5FA8"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A540B81" w14:textId="5BEC3119" w:rsidR="00310B79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310B79" w:rsidRPr="00252EA8" w14:paraId="11D0DEB2" w14:textId="77777777" w:rsidTr="00DB4486">
        <w:tc>
          <w:tcPr>
            <w:tcW w:w="353" w:type="pct"/>
            <w:vMerge/>
            <w:shd w:val="clear" w:color="auto" w:fill="DAEEF3"/>
            <w:vAlign w:val="center"/>
          </w:tcPr>
          <w:p w14:paraId="7F5CC3C9" w14:textId="77777777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45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4CFE6DD" w14:textId="77777777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6D8750A" w14:textId="77777777" w:rsidR="00310B79" w:rsidRPr="00252EA8" w:rsidRDefault="00310B79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90EE8C8" w14:textId="66FED47F" w:rsidR="00310B79" w:rsidRPr="00252EA8" w:rsidRDefault="00310B79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საცხოვრებელ სენობებში ენერგოეფექტურობის მაჩვენებლის გაუმჯობესების წამახალისებელი ღონისძიებები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C052CED" w14:textId="3D815F13" w:rsidR="00310B79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სამშენებლო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კოოპერატივები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D996BFE" w14:textId="10698CCF" w:rsidR="00310B79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6A5FA8" w:rsidRPr="00252EA8" w14:paraId="634329A3" w14:textId="77777777" w:rsidTr="00DB4486">
        <w:tc>
          <w:tcPr>
            <w:tcW w:w="353" w:type="pct"/>
            <w:vMerge/>
            <w:shd w:val="clear" w:color="auto" w:fill="DAEEF3"/>
            <w:vAlign w:val="center"/>
          </w:tcPr>
          <w:p w14:paraId="14FC09F7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45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416FE28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1210B91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1.4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BC574A6" w14:textId="6D56639B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 xml:space="preserve">მუნიციპალურ და სხვა ტიპის შენობების თერმული </w:t>
            </w:r>
            <w:r>
              <w:rPr>
                <w:rFonts w:ascii="Sylfaen" w:hAnsi="Sylfaen" w:cs="Arial"/>
                <w:sz w:val="18"/>
                <w:szCs w:val="18"/>
                <w:lang w:val="ka-GE"/>
              </w:rPr>
              <w:t>რეკონსტრუქცია</w:t>
            </w: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ლიტაციის პროგრამის განხორციელება აუდიტისა და სტანდარტების გათვალისწინებით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118B5E9" w14:textId="7397E4D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სამშენებლო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კოოპერატივები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C076890" w14:textId="01D726E0" w:rsidR="006A5FA8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6A5FA8" w:rsidRPr="00252EA8" w14:paraId="176FD973" w14:textId="77777777" w:rsidTr="00DB4486">
        <w:tc>
          <w:tcPr>
            <w:tcW w:w="353" w:type="pct"/>
            <w:vMerge/>
            <w:shd w:val="clear" w:color="auto" w:fill="DAEEF3"/>
            <w:vAlign w:val="center"/>
          </w:tcPr>
          <w:p w14:paraId="22A13D70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45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EBEC8C2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8287081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1.5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270B6EA" w14:textId="41959FA9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განახლებადი ტექნოლოგიების გამოყენების პროგრამა მუნიციპალურიი და სხვა შენობებისათვის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92615BD" w14:textId="7E5D5D3C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სამშენებლო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კოოპერატივები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51CA842" w14:textId="7E1FEF12" w:rsidR="006A5FA8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6A5FA8" w:rsidRPr="00252EA8" w14:paraId="77B1E066" w14:textId="77777777" w:rsidTr="00DB4486">
        <w:tc>
          <w:tcPr>
            <w:tcW w:w="353" w:type="pct"/>
            <w:vMerge/>
            <w:shd w:val="clear" w:color="auto" w:fill="DAEEF3"/>
            <w:vAlign w:val="center"/>
          </w:tcPr>
          <w:p w14:paraId="38F5D2B7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45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9A18A53" w14:textId="77777777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54475CE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1.6</w:t>
            </w:r>
          </w:p>
        </w:tc>
        <w:tc>
          <w:tcPr>
            <w:tcW w:w="169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E685001" w14:textId="785AB259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E3247">
              <w:rPr>
                <w:rFonts w:ascii="Sylfaen" w:hAnsi="Sylfaen" w:cs="Arial"/>
                <w:sz w:val="18"/>
                <w:szCs w:val="18"/>
                <w:lang w:val="ka-GE"/>
              </w:rPr>
              <w:t>უნარები/ბიზნესს განვითარების პროგრამა ენერგოეფექტური სერვისის პროვაიდერებისათვის</w:t>
            </w:r>
          </w:p>
        </w:tc>
        <w:tc>
          <w:tcPr>
            <w:tcW w:w="7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2D20CFB" w14:textId="28014856" w:rsidR="006A5FA8" w:rsidRPr="00252EA8" w:rsidRDefault="00D8051C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თბილისის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2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F48D220" w14:textId="38DBB64F" w:rsidR="006A5FA8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7DFAB3E5" w14:textId="6ECC7E9D" w:rsidR="00612A06" w:rsidRPr="00E42047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lang w:val="en-GB"/>
        </w:rPr>
      </w:pPr>
      <w:proofErr w:type="spellStart"/>
      <w:proofErr w:type="gramStart"/>
      <w:r w:rsidRPr="00E42047">
        <w:rPr>
          <w:rFonts w:ascii="Sylfaen" w:hAnsi="Sylfaen" w:cs="Sylfaen"/>
          <w:color w:val="5B9BD5" w:themeColor="accent1"/>
          <w:kern w:val="12"/>
          <w:lang w:val="en-GB"/>
        </w:rPr>
        <w:t>სტრატეგიული</w:t>
      </w:r>
      <w:proofErr w:type="spellEnd"/>
      <w:proofErr w:type="gramEnd"/>
      <w:r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</w:t>
      </w:r>
      <w:proofErr w:type="spellStart"/>
      <w:r w:rsidRPr="00E42047">
        <w:rPr>
          <w:rFonts w:ascii="Sylfaen" w:hAnsi="Sylfaen" w:cs="Sylfaen"/>
          <w:color w:val="5B9BD5" w:themeColor="accent1"/>
          <w:kern w:val="12"/>
          <w:lang w:val="en-GB"/>
        </w:rPr>
        <w:t>მიზანი</w:t>
      </w:r>
      <w:proofErr w:type="spellEnd"/>
      <w:r w:rsidR="00612A06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2 - </w:t>
      </w:r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ინფორმაციაზე დაფუძვნებული გადაწყვეტილებები, რომელიც უზრუნველყოფს ენერგო ეფექტურობის მიზნების მიღწევას. </w:t>
      </w:r>
      <w:proofErr w:type="gram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გადაწყვეტილებები</w:t>
      </w:r>
      <w:proofErr w:type="gramEnd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გამყარებულია ენერგო მოხმარების, ტარფების, შენობების მდგომარეობის და საინვესტიციო </w:t>
      </w:r>
      <w:proofErr w:type="spell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დანახარჯების</w:t>
      </w:r>
      <w:proofErr w:type="spellEnd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</w:t>
      </w:r>
      <w:proofErr w:type="spell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შესახებ</w:t>
      </w:r>
      <w:proofErr w:type="spellEnd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</w:t>
      </w:r>
      <w:proofErr w:type="spell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სანდო</w:t>
      </w:r>
      <w:proofErr w:type="spellEnd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 xml:space="preserve"> </w:t>
      </w:r>
      <w:proofErr w:type="spellStart"/>
      <w:r w:rsidR="00E42047" w:rsidRPr="00E42047">
        <w:rPr>
          <w:rFonts w:ascii="Sylfaen" w:hAnsi="Sylfaen" w:cs="Sylfaen"/>
          <w:color w:val="5B9BD5" w:themeColor="accent1"/>
          <w:kern w:val="12"/>
          <w:lang w:val="en-GB"/>
        </w:rPr>
        <w:t>მონაცემებით</w:t>
      </w:r>
      <w:proofErr w:type="spellEnd"/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529"/>
        <w:gridCol w:w="1996"/>
        <w:gridCol w:w="615"/>
        <w:gridCol w:w="2824"/>
        <w:gridCol w:w="1989"/>
        <w:gridCol w:w="1335"/>
      </w:tblGrid>
      <w:tr w:rsidR="00B827D6" w:rsidRPr="00252EA8" w14:paraId="12396378" w14:textId="77777777" w:rsidTr="00014987">
        <w:trPr>
          <w:trHeight w:val="331"/>
        </w:trPr>
        <w:tc>
          <w:tcPr>
            <w:tcW w:w="149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5D4485D" w14:textId="71EAC3EE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98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BE8C81E" w14:textId="013E4D1B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889" w:type="pct"/>
            <w:vMerge w:val="restart"/>
            <w:shd w:val="clear" w:color="auto" w:fill="D9D9D9" w:themeFill="background1" w:themeFillShade="D9"/>
            <w:vAlign w:val="center"/>
          </w:tcPr>
          <w:p w14:paraId="7C51E071" w14:textId="6566B77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24" w:type="pct"/>
            <w:vMerge w:val="restart"/>
            <w:shd w:val="clear" w:color="auto" w:fill="D9D9D9" w:themeFill="background1" w:themeFillShade="D9"/>
            <w:vAlign w:val="center"/>
          </w:tcPr>
          <w:p w14:paraId="6C1C3C12" w14:textId="01254327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6E078853" w14:textId="77777777" w:rsidTr="00C66B24">
        <w:trPr>
          <w:trHeight w:val="451"/>
        </w:trPr>
        <w:tc>
          <w:tcPr>
            <w:tcW w:w="1498" w:type="pct"/>
            <w:gridSpan w:val="2"/>
            <w:vMerge/>
            <w:shd w:val="clear" w:color="auto" w:fill="D9D9D9" w:themeFill="background1" w:themeFillShade="D9"/>
            <w:vAlign w:val="center"/>
          </w:tcPr>
          <w:p w14:paraId="3EA9BFD8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989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1131A5BA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88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38AF856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624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409D4FB4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6A5FA8" w:rsidRPr="00252EA8" w14:paraId="09FDD4E9" w14:textId="77777777" w:rsidTr="00DB4486">
        <w:tc>
          <w:tcPr>
            <w:tcW w:w="354" w:type="pct"/>
            <w:vMerge w:val="restart"/>
            <w:shd w:val="clear" w:color="auto" w:fill="DAEEF3"/>
            <w:vAlign w:val="center"/>
          </w:tcPr>
          <w:p w14:paraId="3205D37C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6"/>
                <w:szCs w:val="20"/>
                <w:lang w:val="en-GB"/>
              </w:rPr>
              <w:t>1</w:t>
            </w:r>
          </w:p>
        </w:tc>
        <w:tc>
          <w:tcPr>
            <w:tcW w:w="1144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1C7E527" w14:textId="77777777" w:rsidR="006A5FA8" w:rsidRPr="00425126" w:rsidRDefault="006A5FA8" w:rsidP="006A5FA8">
            <w:pPr>
              <w:spacing w:before="120" w:after="120"/>
              <w:rPr>
                <w:rFonts w:ascii="Cambria" w:hAnsi="Cambria" w:cs="Arial"/>
                <w:sz w:val="18"/>
                <w:szCs w:val="18"/>
              </w:rPr>
            </w:pPr>
            <w:r w:rsidRPr="00425126">
              <w:rPr>
                <w:rFonts w:ascii="Sylfaen" w:hAnsi="Sylfaen" w:cs="Arial"/>
                <w:sz w:val="18"/>
                <w:szCs w:val="18"/>
                <w:lang w:val="ka-GE"/>
              </w:rPr>
              <w:t>ენერგო ეფეტური სერვისები სრულყოფილი მონაცემთა ბაზით</w:t>
            </w:r>
          </w:p>
          <w:p w14:paraId="248F154A" w14:textId="67D49794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030782C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</w:t>
            </w:r>
          </w:p>
        </w:tc>
        <w:tc>
          <w:tcPr>
            <w:tcW w:w="158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4FD5EAB" w14:textId="77777777" w:rsidR="006A5FA8" w:rsidRPr="00425126" w:rsidRDefault="006A5FA8" w:rsidP="006A5FA8">
            <w:pPr>
              <w:spacing w:before="120" w:after="120"/>
              <w:rPr>
                <w:rFonts w:ascii="Cambria" w:hAnsi="Cambria" w:cs="Arial"/>
                <w:sz w:val="18"/>
                <w:szCs w:val="18"/>
              </w:rPr>
            </w:pPr>
            <w:r w:rsidRPr="00425126">
              <w:rPr>
                <w:rFonts w:ascii="Sylfaen" w:hAnsi="Sylfaen" w:cs="Arial"/>
                <w:sz w:val="18"/>
                <w:szCs w:val="18"/>
                <w:lang w:val="ka-GE"/>
              </w:rPr>
              <w:t>მუნიციპალური ენერგო მენეჯმენტის სისტემის განხორციელება</w:t>
            </w:r>
          </w:p>
          <w:p w14:paraId="7E7F03FA" w14:textId="29C350BE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88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9C87F69" w14:textId="757F80B6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BCCC712" w14:textId="2EC90777" w:rsidR="006A5FA8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6A5FA8" w:rsidRPr="00252EA8" w14:paraId="7F4736FE" w14:textId="77777777" w:rsidTr="00DB4486">
        <w:trPr>
          <w:trHeight w:val="546"/>
        </w:trPr>
        <w:tc>
          <w:tcPr>
            <w:tcW w:w="354" w:type="pct"/>
            <w:vMerge/>
            <w:shd w:val="clear" w:color="auto" w:fill="DAEEF3"/>
            <w:vAlign w:val="center"/>
          </w:tcPr>
          <w:p w14:paraId="69DD9A2D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4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5709EA4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C82E1CD" w14:textId="77777777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8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41D68CA" w14:textId="194DB85F" w:rsidR="006A5FA8" w:rsidRPr="00252EA8" w:rsidRDefault="006A5FA8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425126">
              <w:rPr>
                <w:rFonts w:ascii="Sylfaen" w:hAnsi="Sylfaen" w:cs="Arial"/>
                <w:sz w:val="18"/>
                <w:szCs w:val="18"/>
                <w:lang w:val="ka-GE"/>
              </w:rPr>
              <w:t>მუნიციპალურ შენობებში ენერგო სერთიფიცირება</w:t>
            </w:r>
          </w:p>
        </w:tc>
        <w:tc>
          <w:tcPr>
            <w:tcW w:w="88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749D5D7" w14:textId="6C00990F" w:rsidR="006A5FA8" w:rsidRPr="00252EA8" w:rsidRDefault="006A5FA8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>/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საქართველოს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მთავრობა</w:t>
            </w:r>
            <w:proofErr w:type="spellEnd"/>
          </w:p>
        </w:tc>
        <w:tc>
          <w:tcPr>
            <w:tcW w:w="6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69D6562" w14:textId="3DC95BF5" w:rsidR="006A5FA8" w:rsidRPr="00252EA8" w:rsidRDefault="00A356DA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6A1598AB" w14:textId="143541EC" w:rsidR="00612A06" w:rsidRPr="00A22BBF" w:rsidRDefault="006A5FA8" w:rsidP="00194D04">
      <w:pPr>
        <w:pStyle w:val="Heading1"/>
        <w:spacing w:before="360"/>
        <w:ind w:left="431" w:hanging="431"/>
      </w:pPr>
      <w:proofErr w:type="spellStart"/>
      <w:proofErr w:type="gramStart"/>
      <w:r>
        <w:rPr>
          <w:rFonts w:ascii="Sylfaen" w:hAnsi="Sylfaen" w:cs="Sylfaen"/>
        </w:rPr>
        <w:t>მრეწველობა</w:t>
      </w:r>
      <w:proofErr w:type="spellEnd"/>
      <w:proofErr w:type="gramEnd"/>
    </w:p>
    <w:p w14:paraId="598ED5A0" w14:textId="62233FB7" w:rsidR="00612A06" w:rsidRPr="00E3385D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1 - </w:t>
      </w:r>
      <w:r w:rsidR="006A5FA8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ბიზნეს სექტორი ინფორმირებულია მათი საქმიანობით შესაძლო გარემოზე ზემოქმედების შესახებ და აქტიურად ჩართულია მწვანე ქალაქის მიზნების მიღწევაში - საქმიანობის დაგეგმვისას ითვალისწინებს ღონისძიებებს ჰაერის ემისიების, ჩამდინარე ნარჩენი წყლების და ნარჩენების რაოდენობის შესამცირებლად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1"/>
        <w:gridCol w:w="2085"/>
        <w:gridCol w:w="547"/>
        <w:gridCol w:w="2871"/>
        <w:gridCol w:w="1989"/>
        <w:gridCol w:w="1335"/>
      </w:tblGrid>
      <w:tr w:rsidR="00B827D6" w:rsidRPr="00252EA8" w14:paraId="1A7FC537" w14:textId="77777777" w:rsidTr="00194D04">
        <w:trPr>
          <w:trHeight w:val="485"/>
          <w:tblHeader/>
        </w:trPr>
        <w:tc>
          <w:tcPr>
            <w:tcW w:w="158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7A63E7B" w14:textId="75712778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57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FB7C8FB" w14:textId="33C6380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95" w:type="pct"/>
            <w:vMerge w:val="restart"/>
            <w:shd w:val="clear" w:color="auto" w:fill="D9D9D9" w:themeFill="background1" w:themeFillShade="D9"/>
            <w:vAlign w:val="center"/>
          </w:tcPr>
          <w:p w14:paraId="68A605EB" w14:textId="099A8B5B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0" w:type="pct"/>
            <w:vMerge w:val="restart"/>
            <w:shd w:val="clear" w:color="auto" w:fill="D9D9D9" w:themeFill="background1" w:themeFillShade="D9"/>
            <w:vAlign w:val="center"/>
          </w:tcPr>
          <w:p w14:paraId="443E062D" w14:textId="150EFEB5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72A049A8" w14:textId="77777777" w:rsidTr="00194D04">
        <w:trPr>
          <w:trHeight w:val="451"/>
        </w:trPr>
        <w:tc>
          <w:tcPr>
            <w:tcW w:w="1588" w:type="pct"/>
            <w:gridSpan w:val="2"/>
            <w:vMerge/>
            <w:shd w:val="clear" w:color="auto" w:fill="D9D9D9" w:themeFill="background1" w:themeFillShade="D9"/>
          </w:tcPr>
          <w:p w14:paraId="32BD92CB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57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DB537F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5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C3187E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60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3377C1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D8051C" w:rsidRPr="00252EA8" w14:paraId="7C0683D3" w14:textId="77777777" w:rsidTr="00F3396E">
        <w:tc>
          <w:tcPr>
            <w:tcW w:w="357" w:type="pct"/>
            <w:vMerge w:val="restart"/>
            <w:shd w:val="clear" w:color="auto" w:fill="DAEEF3"/>
            <w:vAlign w:val="center"/>
          </w:tcPr>
          <w:p w14:paraId="0A36A0EE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231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CC87757" w14:textId="0D97408D" w:rsidR="00D8051C" w:rsidRPr="00252EA8" w:rsidRDefault="00D8051C" w:rsidP="000C5270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F7E5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ბიზნეს სექტორ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ისთვის</w:t>
            </w:r>
            <w:r w:rsidRPr="00DF7E5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დახმარების გაწევა </w:t>
            </w:r>
            <w:r w:rsidRPr="00DF7E5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გარემოზე ზემოქმედების 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შესარბილებლად</w:t>
            </w:r>
          </w:p>
        </w:tc>
        <w:tc>
          <w:tcPr>
            <w:tcW w:w="4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1973D3D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5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2153816" w14:textId="3B5A4894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735E2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ბიზნესისთვის გარემოსდაცვითი პროგრამების შემუშავება, განხორციელება და პოპულარიზაცია</w:t>
            </w:r>
          </w:p>
        </w:tc>
        <w:tc>
          <w:tcPr>
            <w:tcW w:w="69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3155F31" w14:textId="78F95A43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6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5F17AF2" w14:textId="60D4C5DC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D8051C" w:rsidRPr="00252EA8" w14:paraId="2D180FCB" w14:textId="77777777" w:rsidTr="00F3396E">
        <w:trPr>
          <w:trHeight w:val="686"/>
        </w:trPr>
        <w:tc>
          <w:tcPr>
            <w:tcW w:w="357" w:type="pct"/>
            <w:vMerge/>
            <w:shd w:val="clear" w:color="auto" w:fill="DAEEF3"/>
            <w:vAlign w:val="center"/>
          </w:tcPr>
          <w:p w14:paraId="20FC401F" w14:textId="77777777" w:rsidR="00D8051C" w:rsidRPr="00252EA8" w:rsidRDefault="00D8051C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3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834B284" w14:textId="77777777" w:rsidR="00D8051C" w:rsidRPr="00252EA8" w:rsidRDefault="00D8051C" w:rsidP="000C5270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8B12FD7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5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0854CA7" w14:textId="3A8930BD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მწვანე ბიზნესის დაჯილდოების პროგრამის დაფუძვნება</w:t>
            </w:r>
          </w:p>
        </w:tc>
        <w:tc>
          <w:tcPr>
            <w:tcW w:w="69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4DAA50B" w14:textId="6C64E64A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6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2FA72F0" w14:textId="5F436549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D8051C" w:rsidRPr="00252EA8" w14:paraId="7B4F6D59" w14:textId="77777777" w:rsidTr="00F3396E">
        <w:tc>
          <w:tcPr>
            <w:tcW w:w="357" w:type="pct"/>
            <w:vMerge/>
            <w:shd w:val="clear" w:color="auto" w:fill="DAEEF3"/>
            <w:vAlign w:val="center"/>
          </w:tcPr>
          <w:p w14:paraId="0F22B7D7" w14:textId="77777777" w:rsidR="00D8051C" w:rsidRPr="00252EA8" w:rsidRDefault="00D8051C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3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1F36575" w14:textId="77777777" w:rsidR="00D8051C" w:rsidRPr="00252EA8" w:rsidRDefault="00D8051C" w:rsidP="000C5270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18815BE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5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CB6E480" w14:textId="3B3ED4DE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კერძო და სამრეწველო სექტორიდან ენერგო მოხმარების, </w:t>
            </w:r>
            <w:r>
              <w:rPr>
                <w:rFonts w:ascii="Cambria" w:hAnsi="Cambria"/>
                <w:kern w:val="12"/>
                <w:sz w:val="18"/>
                <w:szCs w:val="18"/>
                <w:lang w:val="en-GB"/>
              </w:rPr>
              <w:t>CO2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და ჰაერის ემისიების, ნარჩენების და ჩამდინარე ნარჩენი წყლებისმონიტორინგი</w:t>
            </w:r>
          </w:p>
        </w:tc>
        <w:tc>
          <w:tcPr>
            <w:tcW w:w="69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F68F179" w14:textId="770FC141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თბილისის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6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80462CF" w14:textId="66D9A031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3122DA7B" w14:textId="0CA59DA1" w:rsidR="00612A06" w:rsidRPr="00E3385D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2 - </w:t>
      </w:r>
      <w:r w:rsidR="00E3385D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სამრეწველლო ნარჩენების ხელახალი გამოყენება, რეციკლირება და გაწმენდა ხდება მოთხოვნების შესაბამისად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3"/>
        <w:gridCol w:w="2083"/>
        <w:gridCol w:w="549"/>
        <w:gridCol w:w="2869"/>
        <w:gridCol w:w="1989"/>
        <w:gridCol w:w="1335"/>
      </w:tblGrid>
      <w:tr w:rsidR="00B827D6" w:rsidRPr="00252EA8" w14:paraId="2FBC90DE" w14:textId="77777777" w:rsidTr="007A0016">
        <w:trPr>
          <w:trHeight w:val="331"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12470EF" w14:textId="635A7F95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5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E0D48E9" w14:textId="49597854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93" w:type="pct"/>
            <w:vMerge w:val="restart"/>
            <w:shd w:val="clear" w:color="auto" w:fill="D9D9D9" w:themeFill="background1" w:themeFillShade="D9"/>
            <w:vAlign w:val="center"/>
          </w:tcPr>
          <w:p w14:paraId="2EB2BC15" w14:textId="3410BE95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70" w:type="pct"/>
            <w:vMerge w:val="restart"/>
            <w:shd w:val="clear" w:color="auto" w:fill="D9D9D9" w:themeFill="background1" w:themeFillShade="D9"/>
            <w:vAlign w:val="center"/>
          </w:tcPr>
          <w:p w14:paraId="19E63644" w14:textId="7EE705A2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0452C505" w14:textId="77777777" w:rsidTr="00C66B24">
        <w:trPr>
          <w:trHeight w:val="451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</w:tcPr>
          <w:p w14:paraId="700E5708" w14:textId="77777777" w:rsidR="00B827D6" w:rsidRPr="00252EA8" w:rsidRDefault="00B827D6" w:rsidP="000C5270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53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12DCB8F" w14:textId="77777777" w:rsidR="00B827D6" w:rsidRPr="00252EA8" w:rsidRDefault="00B827D6" w:rsidP="000C5270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3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04E71E52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70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182DC86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</w:tr>
      <w:tr w:rsidR="00D8051C" w:rsidRPr="00252EA8" w14:paraId="3C59F720" w14:textId="77777777" w:rsidTr="00F3396E">
        <w:tc>
          <w:tcPr>
            <w:tcW w:w="356" w:type="pct"/>
            <w:vMerge w:val="restart"/>
            <w:shd w:val="clear" w:color="auto" w:fill="DAEEF3"/>
            <w:vAlign w:val="center"/>
          </w:tcPr>
          <w:p w14:paraId="765CF71A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78099AD" w14:textId="26FA120D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გენერირებული სამშენებლო ნარჩენის </w:t>
            </w:r>
            <w:r w:rsidRPr="00196BE6">
              <w:rPr>
                <w:rFonts w:ascii="Cambria" w:hAnsi="Cambria"/>
                <w:kern w:val="12"/>
                <w:sz w:val="18"/>
                <w:szCs w:val="18"/>
                <w:lang w:val="en-GB"/>
              </w:rPr>
              <w:t xml:space="preserve">50% </w:t>
            </w: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ის გადამუშავდება ან ხელახალი გამოყენება ხდება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B947E27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AB8851F" w14:textId="7B51EFED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კომერციული ან სამრეწველო სექტორიდან მიღებული ნარჩენის წლიური მონიტორინგის დაწესება</w:t>
            </w:r>
          </w:p>
        </w:tc>
        <w:tc>
          <w:tcPr>
            <w:tcW w:w="69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3D7BFC4" w14:textId="5C12820A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7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6E4A34F" w14:textId="3DCE0618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D8051C" w:rsidRPr="00252EA8" w14:paraId="629501E2" w14:textId="77777777" w:rsidTr="00F3396E">
        <w:tc>
          <w:tcPr>
            <w:tcW w:w="356" w:type="pct"/>
            <w:vMerge/>
            <w:shd w:val="clear" w:color="auto" w:fill="DAEEF3"/>
            <w:vAlign w:val="center"/>
          </w:tcPr>
          <w:p w14:paraId="626A4FFA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38B235B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BD8255D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E1E2951" w14:textId="0DC9AA26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სამშენებლო ნარჩენების სეპარირების საწარმოების განთავსება</w:t>
            </w:r>
          </w:p>
        </w:tc>
        <w:tc>
          <w:tcPr>
            <w:tcW w:w="69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623DBAD" w14:textId="397CEB8A" w:rsidR="00D8051C" w:rsidRPr="00252EA8" w:rsidRDefault="00F3396E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  <w:r w:rsidR="00D8051C" w:rsidRPr="00252EA8">
              <w:rPr>
                <w:rStyle w:val="FootnoteReference"/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footnoteReference w:id="2"/>
            </w:r>
          </w:p>
        </w:tc>
        <w:tc>
          <w:tcPr>
            <w:tcW w:w="67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8AF27C2" w14:textId="7B9766DC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D8051C" w:rsidRPr="00252EA8" w14:paraId="3859E60B" w14:textId="77777777" w:rsidTr="00F3396E">
        <w:tc>
          <w:tcPr>
            <w:tcW w:w="356" w:type="pct"/>
            <w:vMerge/>
            <w:shd w:val="clear" w:color="auto" w:fill="DAEEF3"/>
            <w:vAlign w:val="center"/>
          </w:tcPr>
          <w:p w14:paraId="09763517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6DF5BBF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1CF5E32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2.3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B5D534B" w14:textId="3A7F187B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სამშენებლო მრეწველობისთვის დახმარების გაწევა რათა მათ მოიძიონ  გადამუშავებული ნარჩენების გამოყენების საშუალებები ახალ სამშენებლო პროექტებში</w:t>
            </w:r>
          </w:p>
        </w:tc>
        <w:tc>
          <w:tcPr>
            <w:tcW w:w="69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65147C1" w14:textId="24AFC156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, GCCI &amp; GEA</w:t>
            </w:r>
          </w:p>
        </w:tc>
        <w:tc>
          <w:tcPr>
            <w:tcW w:w="67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73A72FC" w14:textId="37C78B1D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D8051C" w:rsidRPr="00252EA8" w14:paraId="53DABEBF" w14:textId="77777777" w:rsidTr="00F3396E">
        <w:tc>
          <w:tcPr>
            <w:tcW w:w="356" w:type="pct"/>
            <w:shd w:val="clear" w:color="auto" w:fill="DAEEF3"/>
            <w:vAlign w:val="center"/>
          </w:tcPr>
          <w:p w14:paraId="6BDB0C2F" w14:textId="7777777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3</w:t>
            </w:r>
          </w:p>
        </w:tc>
        <w:tc>
          <w:tcPr>
            <w:tcW w:w="1228" w:type="pc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D6F5F42" w14:textId="0FED0BB6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სახიფათო ნარჩენებ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ის 8</w:t>
            </w: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0% გადამუშავება ხდება მოთხოვნების შესაბამისდ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4A64E4D" w14:textId="77777777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3.1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B16CC52" w14:textId="014B5497" w:rsidR="00D8051C" w:rsidRPr="00252EA8" w:rsidRDefault="00D8051C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96BE6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სახიფათო ნარჩენების სეპარირებული შეგროვებისა და გადამუშავების პრაქტიკის დაფუძვნება</w:t>
            </w:r>
          </w:p>
        </w:tc>
        <w:tc>
          <w:tcPr>
            <w:tcW w:w="69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4A9324A" w14:textId="6AC4C22C" w:rsidR="00D8051C" w:rsidRPr="00252EA8" w:rsidRDefault="00D8051C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გარემოსა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და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ბუნებრივი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რესურსების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დაცვის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სამინისტრო</w:t>
            </w:r>
            <w:proofErr w:type="spellEnd"/>
          </w:p>
        </w:tc>
        <w:tc>
          <w:tcPr>
            <w:tcW w:w="67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9FB2C2F" w14:textId="4FD24464" w:rsidR="00D8051C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09D47DA8" w14:textId="0007DBF3" w:rsidR="00612A06" w:rsidRPr="00E3385D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3 - </w:t>
      </w:r>
      <w:r w:rsidR="00E3385D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თბილისში არსებული ბიზნესი რესურსეფექტური და გარემოსდაცვითი საერთაშორისო სტანდარტებით დადგენილი მოთხოვნების გათვალისწინების შედეგად იღებს მნიშვნელოვან სარგებელს</w:t>
      </w:r>
      <w:r w:rsidR="00612A06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57"/>
        <w:gridCol w:w="2093"/>
        <w:gridCol w:w="546"/>
        <w:gridCol w:w="2868"/>
        <w:gridCol w:w="1989"/>
        <w:gridCol w:w="1335"/>
      </w:tblGrid>
      <w:tr w:rsidR="00B827D6" w:rsidRPr="00252EA8" w14:paraId="478FB889" w14:textId="77777777" w:rsidTr="00A356DA">
        <w:trPr>
          <w:trHeight w:val="331"/>
          <w:tblHeader/>
        </w:trPr>
        <w:tc>
          <w:tcPr>
            <w:tcW w:w="154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7E54875" w14:textId="440799CA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1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21993B5" w14:textId="66C6BD1E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819" w:type="pct"/>
            <w:vMerge w:val="restart"/>
            <w:shd w:val="clear" w:color="auto" w:fill="D9D9D9" w:themeFill="background1" w:themeFillShade="D9"/>
            <w:vAlign w:val="center"/>
          </w:tcPr>
          <w:p w14:paraId="5A447379" w14:textId="2BC568CA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20" w:type="pct"/>
            <w:vMerge w:val="restart"/>
            <w:shd w:val="clear" w:color="auto" w:fill="D9D9D9" w:themeFill="background1" w:themeFillShade="D9"/>
            <w:vAlign w:val="center"/>
          </w:tcPr>
          <w:p w14:paraId="0F0ED861" w14:textId="6A12C70B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5DE0DA85" w14:textId="77777777" w:rsidTr="00A356DA">
        <w:trPr>
          <w:trHeight w:val="451"/>
        </w:trPr>
        <w:tc>
          <w:tcPr>
            <w:tcW w:w="1548" w:type="pct"/>
            <w:gridSpan w:val="2"/>
            <w:vMerge/>
            <w:shd w:val="clear" w:color="auto" w:fill="D9D9D9" w:themeFill="background1" w:themeFillShade="D9"/>
          </w:tcPr>
          <w:p w14:paraId="6FA73B8E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12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DA4A3FA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8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033B584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20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4AC760FE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A356DA" w:rsidRPr="00252EA8" w14:paraId="55AB82D0" w14:textId="77777777" w:rsidTr="00A356DA">
        <w:tc>
          <w:tcPr>
            <w:tcW w:w="334" w:type="pct"/>
            <w:vMerge w:val="restart"/>
            <w:shd w:val="clear" w:color="auto" w:fill="DAEEF3"/>
            <w:vAlign w:val="center"/>
          </w:tcPr>
          <w:p w14:paraId="162C0FE3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214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36A3CB3" w14:textId="697AAEC5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8F213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100 ბიზნესს აქვს </w:t>
            </w:r>
            <w:r w:rsidRPr="008F2130">
              <w:rPr>
                <w:rFonts w:ascii="Cambria" w:hAnsi="Cambria"/>
                <w:sz w:val="18"/>
                <w:szCs w:val="18"/>
                <w:lang w:val="en-GB"/>
              </w:rPr>
              <w:t xml:space="preserve">ISO 14001 </w:t>
            </w:r>
            <w:r w:rsidRPr="008F2130">
              <w:rPr>
                <w:rFonts w:ascii="Sylfaen" w:hAnsi="Sylfaen"/>
                <w:sz w:val="18"/>
                <w:szCs w:val="18"/>
                <w:lang w:val="ka-GE"/>
              </w:rPr>
              <w:t>ან</w:t>
            </w:r>
            <w:r w:rsidRPr="008F2130">
              <w:rPr>
                <w:rFonts w:ascii="Cambria" w:hAnsi="Cambria"/>
                <w:sz w:val="18"/>
                <w:szCs w:val="18"/>
                <w:lang w:val="en-GB"/>
              </w:rPr>
              <w:t xml:space="preserve"> EMAS</w:t>
            </w:r>
            <w:r w:rsidRPr="008F213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აკრედიტაცია</w:t>
            </w:r>
          </w:p>
        </w:tc>
        <w:tc>
          <w:tcPr>
            <w:tcW w:w="38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DA77293" w14:textId="777777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3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6BE3392E" w14:textId="516351BA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8F213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გარემოსდაცვითი აკრედიტაციის ეკონომიკური ღირებულების შეფასება</w:t>
            </w:r>
          </w:p>
        </w:tc>
        <w:tc>
          <w:tcPr>
            <w:tcW w:w="8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7159A5E" w14:textId="367DEE8E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2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2CFB6FA" w14:textId="19680A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A356DA" w:rsidRPr="00252EA8" w14:paraId="0D1F1C96" w14:textId="77777777" w:rsidTr="00A356DA">
        <w:trPr>
          <w:trHeight w:val="463"/>
        </w:trPr>
        <w:tc>
          <w:tcPr>
            <w:tcW w:w="334" w:type="pct"/>
            <w:vMerge/>
            <w:shd w:val="clear" w:color="auto" w:fill="DAEEF3"/>
            <w:vAlign w:val="center"/>
          </w:tcPr>
          <w:p w14:paraId="2FC65847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14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7357927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975B373" w14:textId="777777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3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371F3EF" w14:textId="1107E72B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8F213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იმ სეტორების და ბიზნესების იდენტიფიცირება, რომელიც მაქსიმალურ სარგებელს იღებს რესურსეფექტური და გარემოსდაცვითი ღონისძიებების განხორციელების შედეგად</w:t>
            </w:r>
          </w:p>
        </w:tc>
        <w:tc>
          <w:tcPr>
            <w:tcW w:w="8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5A7D14B" w14:textId="58AEDCE9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2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215104C" w14:textId="36AF05D9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A356DA" w:rsidRPr="00252EA8" w14:paraId="44AEE275" w14:textId="77777777" w:rsidTr="00F3396E">
        <w:tc>
          <w:tcPr>
            <w:tcW w:w="334" w:type="pct"/>
            <w:vMerge/>
            <w:shd w:val="clear" w:color="auto" w:fill="DAEEF3"/>
            <w:vAlign w:val="center"/>
          </w:tcPr>
          <w:p w14:paraId="7D986C52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14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B809114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E4A9FE1" w14:textId="777777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3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FE45EFE" w14:textId="08D44FFC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8F213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ბიზნეს სექტორისთვის დახმარების გაწევა აკრედიტაციის პროცესში</w:t>
            </w:r>
          </w:p>
        </w:tc>
        <w:tc>
          <w:tcPr>
            <w:tcW w:w="8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71D119D" w14:textId="70F4CEF5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2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139779E" w14:textId="3C44CE04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0432784D" w14:textId="6CB70BA4" w:rsidR="00612A06" w:rsidRPr="00076B50" w:rsidRDefault="00B447DD" w:rsidP="00194D04">
      <w:pPr>
        <w:keepNext/>
        <w:widowControl/>
        <w:spacing w:before="240" w:after="120"/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4 </w:t>
      </w:r>
      <w:r w:rsidR="00612A06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- </w:t>
      </w:r>
      <w:r w:rsidR="00E3385D" w:rsidRPr="00E3385D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ქალაქში არსებობს მომსახურების და გარემოსდაცვითი ტექნოლოგიების მიწოდების სერვისი ბიზნესისთვის, რომელიც დაეხმარება კერძო სექტორს უზრუნველყონ საერთაშორისო სტანდარტებით დადგენილი ნორმების შესრულება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36"/>
        <w:gridCol w:w="2056"/>
        <w:gridCol w:w="521"/>
        <w:gridCol w:w="2951"/>
        <w:gridCol w:w="1989"/>
        <w:gridCol w:w="1335"/>
      </w:tblGrid>
      <w:tr w:rsidR="00B827D6" w:rsidRPr="00252EA8" w14:paraId="69A79586" w14:textId="77777777" w:rsidTr="00A356DA">
        <w:trPr>
          <w:trHeight w:val="340"/>
        </w:trPr>
        <w:tc>
          <w:tcPr>
            <w:tcW w:w="151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F3DD4A0" w14:textId="0D991CA2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3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212CFE0" w14:textId="67FB724F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819" w:type="pct"/>
            <w:vMerge w:val="restart"/>
            <w:shd w:val="clear" w:color="auto" w:fill="D9D9D9" w:themeFill="background1" w:themeFillShade="D9"/>
            <w:vAlign w:val="center"/>
          </w:tcPr>
          <w:p w14:paraId="46BD7E5F" w14:textId="11A7EF56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31" w:type="pct"/>
            <w:vMerge w:val="restart"/>
            <w:shd w:val="clear" w:color="auto" w:fill="D9D9D9" w:themeFill="background1" w:themeFillShade="D9"/>
            <w:vAlign w:val="center"/>
          </w:tcPr>
          <w:p w14:paraId="6EA5CC9D" w14:textId="366434DC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78CB0C98" w14:textId="77777777" w:rsidTr="00A356DA">
        <w:trPr>
          <w:trHeight w:val="460"/>
        </w:trPr>
        <w:tc>
          <w:tcPr>
            <w:tcW w:w="1512" w:type="pct"/>
            <w:gridSpan w:val="2"/>
            <w:vMerge/>
            <w:shd w:val="clear" w:color="auto" w:fill="D9D9D9" w:themeFill="background1" w:themeFillShade="D9"/>
          </w:tcPr>
          <w:p w14:paraId="5D20247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3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5250EC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8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9B4BEA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3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560429F9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A356DA" w:rsidRPr="00252EA8" w14:paraId="4781B7A0" w14:textId="77777777" w:rsidTr="00A356DA">
        <w:tc>
          <w:tcPr>
            <w:tcW w:w="320" w:type="pct"/>
            <w:vMerge w:val="restart"/>
            <w:shd w:val="clear" w:color="auto" w:fill="DAEEF3"/>
            <w:vAlign w:val="center"/>
          </w:tcPr>
          <w:p w14:paraId="20AF2CF0" w14:textId="77777777" w:rsidR="00A356DA" w:rsidRPr="00252EA8" w:rsidRDefault="00A356DA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19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B5BC7A1" w14:textId="7B975D0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4607E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გარემოსდაცვითი საქონლის და მომსახურების სფეროს ხარისხი მსგავსია განვითარებულ ქვეყნებში არსებული სერვისების</w:t>
            </w:r>
          </w:p>
        </w:tc>
        <w:tc>
          <w:tcPr>
            <w:tcW w:w="36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B066088" w14:textId="777777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DD9137E" w14:textId="77777777" w:rsidR="00A356DA" w:rsidRPr="001011F0" w:rsidRDefault="00A356DA" w:rsidP="00F3396E">
            <w:pPr>
              <w:spacing w:before="120" w:after="120"/>
              <w:jc w:val="left"/>
              <w:rPr>
                <w:rFonts w:asciiTheme="majorHAnsi" w:hAnsiTheme="majorHAnsi"/>
                <w:kern w:val="12"/>
                <w:sz w:val="18"/>
                <w:szCs w:val="18"/>
                <w:lang w:val="en-GB"/>
              </w:rPr>
            </w:pPr>
            <w:r w:rsidRPr="001011F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გარემოსდაცვითი საქონლის და მომსახურების სფეროს შეფასება და შესაძლებლობებისა და ძლიერი მხარეების გამოვლენა</w:t>
            </w:r>
          </w:p>
          <w:p w14:paraId="0EB1EA65" w14:textId="40B1BE29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8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A79E5E1" w14:textId="6A6762FD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თბილისის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3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174C3A1" w14:textId="3C28EAF0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A356DA" w:rsidRPr="00252EA8" w14:paraId="532E94AC" w14:textId="77777777" w:rsidTr="00F3396E">
        <w:trPr>
          <w:trHeight w:val="463"/>
        </w:trPr>
        <w:tc>
          <w:tcPr>
            <w:tcW w:w="320" w:type="pct"/>
            <w:vMerge/>
            <w:shd w:val="clear" w:color="auto" w:fill="DAEEF3"/>
          </w:tcPr>
          <w:p w14:paraId="566E618C" w14:textId="77777777" w:rsidR="00A356DA" w:rsidRPr="00252EA8" w:rsidRDefault="00A356DA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19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3A10B54" w14:textId="77777777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6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43C7CB1" w14:textId="77777777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F8870B7" w14:textId="7B403AC0" w:rsidR="00A356DA" w:rsidRPr="00252EA8" w:rsidRDefault="00A356DA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1011F0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გარემოსდაცვითი საქონლის და მომსახურების სფეროსთვის ბაზრის დახმარების პროგრამის ინიცირება </w:t>
            </w:r>
          </w:p>
        </w:tc>
        <w:tc>
          <w:tcPr>
            <w:tcW w:w="8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058CADE" w14:textId="060ED284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თბილისის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ბიზნესის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მხარდამჭერი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63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96B4478" w14:textId="42527DF9" w:rsidR="00A356DA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3D0A73FC" w14:textId="7DD524D3" w:rsidR="00612A06" w:rsidRPr="00CD39C6" w:rsidRDefault="009B1B16" w:rsidP="00194D04">
      <w:pPr>
        <w:pStyle w:val="Heading1"/>
        <w:spacing w:before="360"/>
        <w:ind w:left="431" w:hanging="431"/>
      </w:pPr>
      <w:proofErr w:type="spellStart"/>
      <w:proofErr w:type="gramStart"/>
      <w:r>
        <w:rPr>
          <w:rFonts w:ascii="Sylfaen" w:hAnsi="Sylfaen" w:cs="Sylfaen"/>
        </w:rPr>
        <w:t>ენერგეტიკა</w:t>
      </w:r>
      <w:proofErr w:type="spellEnd"/>
      <w:proofErr w:type="gramEnd"/>
    </w:p>
    <w:p w14:paraId="55105ACB" w14:textId="09AE5C9D" w:rsidR="00612A06" w:rsidRPr="009B1B16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1 - </w:t>
      </w:r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მცირემასშტაბიანი ურბანული განახლებადი პროექტების წახალისება და ქალაქში განახლებადი ენერგოპოტენციალის ათვისება (ნაგავსაყრელის გაზი და ჰიდროპოტენციალი)</w:t>
      </w:r>
      <w:r w:rsidR="00612A0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518"/>
        <w:gridCol w:w="1993"/>
        <w:gridCol w:w="606"/>
        <w:gridCol w:w="2847"/>
        <w:gridCol w:w="1989"/>
        <w:gridCol w:w="1335"/>
      </w:tblGrid>
      <w:tr w:rsidR="00B827D6" w:rsidRPr="00252EA8" w14:paraId="40B36E65" w14:textId="77777777" w:rsidTr="007A0016">
        <w:trPr>
          <w:trHeight w:val="331"/>
          <w:tblHeader/>
        </w:trPr>
        <w:tc>
          <w:tcPr>
            <w:tcW w:w="150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F780C30" w14:textId="0ECF3E78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1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B788399" w14:textId="59F9C6CB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824" w:type="pct"/>
            <w:vMerge w:val="restart"/>
            <w:shd w:val="clear" w:color="auto" w:fill="D9D9D9" w:themeFill="background1" w:themeFillShade="D9"/>
            <w:vAlign w:val="center"/>
          </w:tcPr>
          <w:p w14:paraId="095D6FA9" w14:textId="69086962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2" w:type="pct"/>
            <w:vMerge w:val="restart"/>
            <w:shd w:val="clear" w:color="auto" w:fill="D9D9D9" w:themeFill="background1" w:themeFillShade="D9"/>
            <w:vAlign w:val="center"/>
          </w:tcPr>
          <w:p w14:paraId="6091493C" w14:textId="444A3B7A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5BE93C9A" w14:textId="77777777" w:rsidTr="00C66B24">
        <w:trPr>
          <w:trHeight w:val="451"/>
        </w:trPr>
        <w:tc>
          <w:tcPr>
            <w:tcW w:w="1504" w:type="pct"/>
            <w:gridSpan w:val="2"/>
            <w:vMerge/>
            <w:shd w:val="clear" w:color="auto" w:fill="D9D9D9" w:themeFill="background1" w:themeFillShade="D9"/>
            <w:vAlign w:val="center"/>
          </w:tcPr>
          <w:p w14:paraId="3E9EEC3D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01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71D9A7F0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824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460CA2D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662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6DCFE74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9B1B16" w:rsidRPr="00252EA8" w14:paraId="4D1A4A31" w14:textId="77777777" w:rsidTr="00DB4486">
        <w:trPr>
          <w:trHeight w:val="546"/>
        </w:trPr>
        <w:tc>
          <w:tcPr>
            <w:tcW w:w="355" w:type="pct"/>
            <w:vMerge w:val="restart"/>
            <w:shd w:val="clear" w:color="auto" w:fill="DAEEF3"/>
            <w:vAlign w:val="center"/>
          </w:tcPr>
          <w:p w14:paraId="1DC6D2AA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6"/>
                <w:szCs w:val="20"/>
                <w:lang w:val="en-GB"/>
              </w:rPr>
              <w:t>1</w:t>
            </w:r>
          </w:p>
        </w:tc>
        <w:tc>
          <w:tcPr>
            <w:tcW w:w="1149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F8C7AC1" w14:textId="394DC441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>ენერგო მიწოდების უსაფრთხოება და იმპორტირებულ ნავთობზე და გაზზე დამოკიდებულების შემცირება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B4E2463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FD6E7EA" w14:textId="64227DDE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Cambria" w:hAnsi="Cambria" w:cs="Arial"/>
                <w:sz w:val="18"/>
                <w:szCs w:val="18"/>
              </w:rPr>
              <w:t>NEEAP –</w:t>
            </w: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>ის დოკუმენტის</w:t>
            </w:r>
            <w:r w:rsidRPr="0038161C">
              <w:rPr>
                <w:rFonts w:ascii="Cambria" w:hAnsi="Cambria" w:cs="Arial"/>
                <w:sz w:val="18"/>
                <w:szCs w:val="18"/>
              </w:rPr>
              <w:t xml:space="preserve"> </w:t>
            </w: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 xml:space="preserve">მთავრობის მიერ დამტკიცება 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28C093F" w14:textId="4F6CC085" w:rsidR="009B1B16" w:rsidRPr="00252EA8" w:rsidRDefault="0060284D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სამინისტრო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14B9EDE" w14:textId="16055E6E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B1B16" w:rsidRPr="00252EA8" w14:paraId="030B07F6" w14:textId="77777777" w:rsidTr="00DB4486">
        <w:tc>
          <w:tcPr>
            <w:tcW w:w="355" w:type="pct"/>
            <w:vMerge/>
            <w:shd w:val="clear" w:color="auto" w:fill="DAEEF3"/>
            <w:vAlign w:val="center"/>
          </w:tcPr>
          <w:p w14:paraId="049D25B4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9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BBC188D" w14:textId="7777777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A068881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7AF87F2" w14:textId="5625BC5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>მცირემასშტაბიანი ურბანული განახლებადი პროექტების წახალისება და ქალაქში განახლებადი ენერგოპოტენციალის ათვისება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3FF0289" w14:textId="25B716AE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>
              <w:rPr>
                <w:rFonts w:ascii="Sylfaen" w:hAnsi="Sylfaen" w:cs="Arial"/>
                <w:sz w:val="18"/>
                <w:szCs w:val="18"/>
                <w:lang w:val="ka-GE"/>
              </w:rPr>
              <w:t>სამინისტრო</w:t>
            </w: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&amp;</w:t>
            </w:r>
          </w:p>
          <w:p w14:paraId="191147BE" w14:textId="0A06DC1E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6FA152C" w14:textId="2C48BB9F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B1B16" w:rsidRPr="00252EA8" w14:paraId="28292A39" w14:textId="77777777" w:rsidTr="00DB4486">
        <w:tc>
          <w:tcPr>
            <w:tcW w:w="355" w:type="pct"/>
            <w:vMerge/>
            <w:shd w:val="clear" w:color="auto" w:fill="DAEEF3"/>
          </w:tcPr>
          <w:p w14:paraId="593D2D13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9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AF72167" w14:textId="7777777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5C91B53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F2A0DC0" w14:textId="2012199E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kern w:val="12"/>
                <w:sz w:val="18"/>
                <w:szCs w:val="18"/>
                <w:lang w:val="ka-GE"/>
              </w:rPr>
              <w:t>მუნიცპალურ და საცხოვრებელ შენობებზე მზის პანელების ინსტალაციის წახალისება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B5E6D58" w14:textId="29A9F5B5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სამინისტრო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თელასი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095A6B5" w14:textId="60B9C661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B1B16" w:rsidRPr="00252EA8" w14:paraId="04B094EA" w14:textId="77777777" w:rsidTr="00DB4486">
        <w:tc>
          <w:tcPr>
            <w:tcW w:w="355" w:type="pct"/>
            <w:vMerge/>
            <w:shd w:val="clear" w:color="auto" w:fill="DAEEF3"/>
          </w:tcPr>
          <w:p w14:paraId="4E459696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9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EAED613" w14:textId="7777777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4579215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1.4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E8C2125" w14:textId="420EB298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kern w:val="12"/>
                <w:sz w:val="18"/>
                <w:szCs w:val="18"/>
                <w:lang w:val="ka-GE"/>
              </w:rPr>
              <w:t>ელექტროენერგის გენერაციისთვის ნაგავსაყრელის გაზის გამოყენების ეკონომიკური შეფასება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0E06979" w14:textId="20BBBE9E" w:rsidR="009B1B16" w:rsidRPr="00252EA8" w:rsidRDefault="00F3396E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C3B2969" w14:textId="2A725E18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9B1B16" w:rsidRPr="00252EA8" w14:paraId="7AA55F7E" w14:textId="77777777" w:rsidTr="00DB4486">
        <w:tc>
          <w:tcPr>
            <w:tcW w:w="355" w:type="pct"/>
            <w:vMerge/>
            <w:shd w:val="clear" w:color="auto" w:fill="DAEEF3"/>
          </w:tcPr>
          <w:p w14:paraId="054D7A8D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9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86326C7" w14:textId="7777777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ED35291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1.5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C13804E" w14:textId="5F9EA63B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>სატყეო მენეჯმენტის ბიონარჩენებიდან თბოწარმოების პოტენციალის შეფასების შესწავლა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32E254D" w14:textId="5563CD62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C59C347" w14:textId="434E193F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9B1B16" w:rsidRPr="00252EA8" w14:paraId="047DF1F0" w14:textId="77777777" w:rsidTr="00DB4486">
        <w:tc>
          <w:tcPr>
            <w:tcW w:w="355" w:type="pct"/>
            <w:vMerge/>
            <w:shd w:val="clear" w:color="auto" w:fill="DAEEF3"/>
          </w:tcPr>
          <w:p w14:paraId="354D69C6" w14:textId="77777777" w:rsidR="009B1B16" w:rsidRPr="00252EA8" w:rsidRDefault="009B1B16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9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5DF944A" w14:textId="77777777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D48C00A" w14:textId="77777777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1.6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AFBFB81" w14:textId="666716AB" w:rsidR="009B1B16" w:rsidRPr="00252EA8" w:rsidRDefault="009B1B16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38161C">
              <w:rPr>
                <w:rFonts w:ascii="Sylfaen" w:hAnsi="Sylfaen" w:cs="Arial"/>
                <w:sz w:val="18"/>
                <w:szCs w:val="18"/>
                <w:lang w:val="ka-GE"/>
              </w:rPr>
              <w:t>განახლებადი ენრგო მრეწველობის შესაძლებლობის გაძლიერების პროგრამა</w:t>
            </w:r>
          </w:p>
        </w:tc>
        <w:tc>
          <w:tcPr>
            <w:tcW w:w="82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FEC3C5B" w14:textId="7843F4E5" w:rsidR="009B1B16" w:rsidRPr="00252EA8" w:rsidRDefault="009B1B16" w:rsidP="009B1B1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მრეწველობა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4D46D9D" w14:textId="688B8523" w:rsidR="009B1B16" w:rsidRPr="00252EA8" w:rsidRDefault="009B1B16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6EB725C1" w14:textId="72D8C73D" w:rsidR="00612A06" w:rsidRPr="00076B50" w:rsidRDefault="00B447DD" w:rsidP="00194D04">
      <w:pPr>
        <w:keepNext/>
        <w:widowControl/>
        <w:spacing w:before="240" w:after="120"/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2 - 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ენერგომოხმარებაში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ეფექტურობის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მიღწევა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(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ქუჩის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განათებები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, </w:t>
      </w:r>
      <w:proofErr w:type="spellStart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ელექტროტექნიკა</w:t>
      </w:r>
      <w:proofErr w:type="spellEnd"/>
      <w:r w:rsidR="009B1B16" w:rsidRPr="009B1B16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)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569"/>
        <w:gridCol w:w="1943"/>
        <w:gridCol w:w="607"/>
        <w:gridCol w:w="2845"/>
        <w:gridCol w:w="1989"/>
        <w:gridCol w:w="1335"/>
      </w:tblGrid>
      <w:tr w:rsidR="00B827D6" w:rsidRPr="00252EA8" w14:paraId="58B0871E" w14:textId="77777777" w:rsidTr="00014987">
        <w:trPr>
          <w:trHeight w:val="331"/>
        </w:trPr>
        <w:tc>
          <w:tcPr>
            <w:tcW w:w="150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3304558" w14:textId="65E38E43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DE0E78E" w14:textId="2D63A7A8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825" w:type="pct"/>
            <w:vMerge w:val="restart"/>
            <w:shd w:val="clear" w:color="auto" w:fill="D9D9D9" w:themeFill="background1" w:themeFillShade="D9"/>
            <w:vAlign w:val="center"/>
          </w:tcPr>
          <w:p w14:paraId="68202155" w14:textId="13A73C45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2" w:type="pct"/>
            <w:vMerge w:val="restart"/>
            <w:shd w:val="clear" w:color="auto" w:fill="D9D9D9" w:themeFill="background1" w:themeFillShade="D9"/>
            <w:vAlign w:val="center"/>
          </w:tcPr>
          <w:p w14:paraId="33AB9644" w14:textId="035CF98E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56F37A77" w14:textId="77777777" w:rsidTr="00C66B24">
        <w:trPr>
          <w:trHeight w:val="451"/>
        </w:trPr>
        <w:tc>
          <w:tcPr>
            <w:tcW w:w="1504" w:type="pct"/>
            <w:gridSpan w:val="2"/>
            <w:vMerge/>
            <w:shd w:val="clear" w:color="auto" w:fill="D9D9D9" w:themeFill="background1" w:themeFillShade="D9"/>
            <w:vAlign w:val="center"/>
          </w:tcPr>
          <w:p w14:paraId="073C70A1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2009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34B9851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825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4C338A76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662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  <w:vAlign w:val="center"/>
          </w:tcPr>
          <w:p w14:paraId="7053B92A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2F5107" w:rsidRPr="00252EA8" w14:paraId="47BCD764" w14:textId="77777777" w:rsidTr="00DB4486">
        <w:tc>
          <w:tcPr>
            <w:tcW w:w="382" w:type="pct"/>
            <w:vMerge w:val="restart"/>
            <w:shd w:val="clear" w:color="auto" w:fill="DAEEF3"/>
            <w:vAlign w:val="center"/>
          </w:tcPr>
          <w:p w14:paraId="55AE0AF6" w14:textId="77777777" w:rsidR="002F5107" w:rsidRPr="00252EA8" w:rsidRDefault="002F5107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6"/>
                <w:szCs w:val="20"/>
                <w:lang w:val="en-GB"/>
              </w:rPr>
              <w:t>1</w:t>
            </w:r>
          </w:p>
        </w:tc>
        <w:tc>
          <w:tcPr>
            <w:tcW w:w="112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0E75025" w14:textId="081597EE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5100C6">
              <w:rPr>
                <w:rFonts w:ascii="Sylfaen" w:hAnsi="Sylfaen" w:cs="Arial"/>
                <w:sz w:val="18"/>
                <w:szCs w:val="18"/>
                <w:lang w:val="ka-GE"/>
              </w:rPr>
              <w:t>კერძო სექტორის მობილიზება ენერგო ეფექტური ღონისძიებების დასაფინანსებლად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4FA4794" w14:textId="77777777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0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098ABB7" w14:textId="253081DF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5100C6">
              <w:rPr>
                <w:rFonts w:ascii="Sylfaen" w:hAnsi="Sylfaen" w:cs="Arial"/>
                <w:kern w:val="12"/>
                <w:sz w:val="18"/>
                <w:szCs w:val="18"/>
                <w:lang w:val="ka-GE"/>
              </w:rPr>
              <w:t xml:space="preserve">ქუჩების განათებაის მოდერნიზება </w:t>
            </w:r>
            <w:r w:rsidRPr="005100C6">
              <w:rPr>
                <w:rFonts w:asciiTheme="majorHAnsi" w:hAnsiTheme="majorHAnsi" w:cs="Arial"/>
                <w:kern w:val="12"/>
                <w:sz w:val="18"/>
                <w:szCs w:val="18"/>
                <w:lang w:val="en-GB"/>
              </w:rPr>
              <w:t xml:space="preserve">LED </w:t>
            </w:r>
            <w:r w:rsidRPr="005100C6">
              <w:rPr>
                <w:rFonts w:ascii="Sylfaen" w:hAnsi="Sylfaen" w:cs="Arial"/>
                <w:kern w:val="12"/>
                <w:sz w:val="18"/>
                <w:szCs w:val="18"/>
                <w:lang w:val="ka-GE"/>
              </w:rPr>
              <w:t>სტანდარტებით</w:t>
            </w:r>
          </w:p>
        </w:tc>
        <w:tc>
          <w:tcPr>
            <w:tcW w:w="82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C007919" w14:textId="7BABB7CE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932AA52" w14:textId="5C76879F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6B295B39" w14:textId="77777777" w:rsidTr="00DB4486">
        <w:trPr>
          <w:trHeight w:val="546"/>
        </w:trPr>
        <w:tc>
          <w:tcPr>
            <w:tcW w:w="382" w:type="pct"/>
            <w:vMerge/>
            <w:shd w:val="clear" w:color="auto" w:fill="DAEEF3"/>
            <w:vAlign w:val="center"/>
          </w:tcPr>
          <w:p w14:paraId="329FFBBC" w14:textId="77777777" w:rsidR="002F5107" w:rsidRPr="00252EA8" w:rsidRDefault="002F5107" w:rsidP="000C5270">
            <w:pPr>
              <w:spacing w:before="60" w:after="6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E891E0F" w14:textId="77777777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D52F938" w14:textId="77777777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0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32FB607" w14:textId="40115E3A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5100C6">
              <w:rPr>
                <w:rFonts w:ascii="Sylfaen" w:hAnsi="Sylfaen" w:cs="Arial"/>
                <w:kern w:val="12"/>
                <w:sz w:val="18"/>
                <w:szCs w:val="18"/>
                <w:lang w:val="ka-GE"/>
              </w:rPr>
              <w:t>სტანდარტების შემუშავება ენერგო ეფექტური დანადგარების შესყიდვის პროცედურებში</w:t>
            </w:r>
          </w:p>
        </w:tc>
        <w:tc>
          <w:tcPr>
            <w:tcW w:w="82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8671ED5" w14:textId="63BB9DC3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716A79F" w14:textId="73AD8AFC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2F5107" w:rsidRPr="00252EA8" w14:paraId="577D4925" w14:textId="77777777" w:rsidTr="00DB4486">
        <w:tc>
          <w:tcPr>
            <w:tcW w:w="382" w:type="pct"/>
            <w:vMerge/>
            <w:shd w:val="clear" w:color="auto" w:fill="DAEEF3"/>
          </w:tcPr>
          <w:p w14:paraId="2C9D7918" w14:textId="77777777" w:rsidR="002F5107" w:rsidRPr="00252EA8" w:rsidRDefault="002F5107" w:rsidP="000C5270">
            <w:pPr>
              <w:spacing w:before="60" w:after="6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03B4A0A" w14:textId="77777777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D941D93" w14:textId="77777777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0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63F763A" w14:textId="032D9246" w:rsidR="002F5107" w:rsidRPr="00252EA8" w:rsidRDefault="002F5107" w:rsidP="00DB4486">
            <w:pPr>
              <w:spacing w:before="60" w:after="6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5100C6">
              <w:rPr>
                <w:rFonts w:ascii="Sylfaen" w:hAnsi="Sylfaen" w:cs="Arial"/>
                <w:sz w:val="18"/>
                <w:szCs w:val="18"/>
                <w:lang w:val="ka-GE"/>
              </w:rPr>
              <w:t>ენერგოპერფორმანსის საკონტრაქტო სქემის</w:t>
            </w:r>
            <w:r w:rsidRPr="005100C6">
              <w:rPr>
                <w:rFonts w:ascii="Cambria" w:hAnsi="Cambria" w:cs="Arial"/>
                <w:sz w:val="18"/>
                <w:szCs w:val="18"/>
                <w:lang w:val="en-GB"/>
              </w:rPr>
              <w:t xml:space="preserve"> (EPC/ESCO)</w:t>
            </w:r>
            <w:r w:rsidRPr="005100C6">
              <w:rPr>
                <w:rFonts w:ascii="Sylfaen" w:hAnsi="Sylfaen" w:cs="Arial"/>
                <w:sz w:val="18"/>
                <w:szCs w:val="18"/>
                <w:lang w:val="ka-GE"/>
              </w:rPr>
              <w:t xml:space="preserve"> გათვალისწინება სჭირო ღონისძიებების დაფინანსების დახმარებისათვის</w:t>
            </w:r>
          </w:p>
        </w:tc>
        <w:tc>
          <w:tcPr>
            <w:tcW w:w="825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BA78994" w14:textId="784C9616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სამინისტრო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6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555CBEE" w14:textId="6D95E9BC" w:rsidR="002F5107" w:rsidRPr="00252EA8" w:rsidRDefault="002F5107" w:rsidP="00DB4486">
            <w:pPr>
              <w:spacing w:before="60" w:after="6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7C6BE88E" w14:textId="456F632B" w:rsidR="00612A06" w:rsidRPr="002C4F55" w:rsidRDefault="002F5107" w:rsidP="00194D04">
      <w:pPr>
        <w:pStyle w:val="Heading1"/>
        <w:spacing w:before="360"/>
        <w:ind w:left="431" w:hanging="431"/>
      </w:pPr>
      <w:proofErr w:type="spellStart"/>
      <w:proofErr w:type="gramStart"/>
      <w:r>
        <w:rPr>
          <w:rFonts w:ascii="Sylfaen" w:hAnsi="Sylfaen" w:cs="Sylfaen"/>
        </w:rPr>
        <w:t>წყალი</w:t>
      </w:r>
      <w:proofErr w:type="spellEnd"/>
      <w:proofErr w:type="gramEnd"/>
    </w:p>
    <w:p w14:paraId="52C580CD" w14:textId="4567DABD" w:rsidR="00C46537" w:rsidRPr="002F5107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1 -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წყალმომარაგების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ქსელის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რეგულარული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მონიტორინგის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, მილების შეცვლის და აღდგენის პროგრამის შემუშავება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3"/>
        <w:gridCol w:w="2083"/>
        <w:gridCol w:w="549"/>
        <w:gridCol w:w="2869"/>
        <w:gridCol w:w="1989"/>
        <w:gridCol w:w="1335"/>
      </w:tblGrid>
      <w:tr w:rsidR="00B827D6" w:rsidRPr="00252EA8" w14:paraId="6C6FD0DF" w14:textId="77777777" w:rsidTr="00064149">
        <w:trPr>
          <w:trHeight w:val="331"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DEB23FE" w14:textId="77777777" w:rsidR="00B827D6" w:rsidRPr="00252EA8" w:rsidRDefault="00B827D6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>Mid-term Target (2030)</w:t>
            </w:r>
          </w:p>
        </w:tc>
        <w:tc>
          <w:tcPr>
            <w:tcW w:w="205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0D0BA37" w14:textId="73E28CC4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702" w:type="pct"/>
            <w:vMerge w:val="restart"/>
            <w:shd w:val="clear" w:color="auto" w:fill="D9D9D9" w:themeFill="background1" w:themeFillShade="D9"/>
            <w:vAlign w:val="center"/>
          </w:tcPr>
          <w:p w14:paraId="22849C09" w14:textId="0A149E77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61" w:type="pct"/>
            <w:vMerge w:val="restart"/>
            <w:shd w:val="clear" w:color="auto" w:fill="D9D9D9" w:themeFill="background1" w:themeFillShade="D9"/>
            <w:vAlign w:val="center"/>
          </w:tcPr>
          <w:p w14:paraId="5462C6C2" w14:textId="11EDD6EF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36F59FDB" w14:textId="77777777" w:rsidTr="00C66B24">
        <w:trPr>
          <w:trHeight w:val="451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</w:tcPr>
          <w:p w14:paraId="18ACF76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53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E9BA540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02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41F4DA1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6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FF22155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2F5107" w:rsidRPr="00252EA8" w14:paraId="73AB4132" w14:textId="77777777" w:rsidTr="00F3396E">
        <w:trPr>
          <w:trHeight w:val="644"/>
        </w:trPr>
        <w:tc>
          <w:tcPr>
            <w:tcW w:w="356" w:type="pct"/>
            <w:vMerge w:val="restart"/>
            <w:shd w:val="clear" w:color="auto" w:fill="DAEEF3"/>
            <w:vAlign w:val="center"/>
          </w:tcPr>
          <w:p w14:paraId="080276A5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18E4280" w14:textId="52B02CD9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F6B1E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სისტემაში წყლის დანაკარგების  25% მდე შემცირება 2025 წლამდე 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99A08EF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55589E6" w14:textId="1777AA7A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F6B1E">
              <w:rPr>
                <w:rFonts w:ascii="Sylfaen" w:hAnsi="Sylfaen" w:cs="Arial"/>
                <w:sz w:val="18"/>
                <w:szCs w:val="18"/>
                <w:lang w:val="ka-GE"/>
              </w:rPr>
              <w:t xml:space="preserve">წყალმომარაგების ქსელის მდგომარეობის შესწავლა </w:t>
            </w:r>
          </w:p>
        </w:tc>
        <w:tc>
          <w:tcPr>
            <w:tcW w:w="7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D980490" w14:textId="3DABB30E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6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BF3D125" w14:textId="3C22062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1838A8A9" w14:textId="77777777" w:rsidTr="00F3396E">
        <w:trPr>
          <w:trHeight w:val="733"/>
        </w:trPr>
        <w:tc>
          <w:tcPr>
            <w:tcW w:w="356" w:type="pct"/>
            <w:vMerge/>
            <w:shd w:val="clear" w:color="auto" w:fill="DAEEF3"/>
          </w:tcPr>
          <w:p w14:paraId="0BF10351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819007C" w14:textId="7777777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2346885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F9A7722" w14:textId="4DD1AA88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F6B1E">
              <w:rPr>
                <w:rFonts w:ascii="Sylfaen" w:hAnsi="Sylfaen" w:cs="Arial"/>
                <w:sz w:val="18"/>
                <w:szCs w:val="18"/>
                <w:lang w:val="ka-GE"/>
              </w:rPr>
              <w:t>წყალგამანაწილებელი სისტემის მოდერნიზაციის დეტალური გეგმის შემუშავება</w:t>
            </w:r>
          </w:p>
        </w:tc>
        <w:tc>
          <w:tcPr>
            <w:tcW w:w="7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3D90B67" w14:textId="614D641E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6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8971CCD" w14:textId="06DB793B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14A04332" w14:textId="77777777" w:rsidTr="00F3396E">
        <w:trPr>
          <w:trHeight w:val="691"/>
        </w:trPr>
        <w:tc>
          <w:tcPr>
            <w:tcW w:w="356" w:type="pct"/>
            <w:vMerge/>
            <w:shd w:val="clear" w:color="auto" w:fill="DAEEF3"/>
          </w:tcPr>
          <w:p w14:paraId="50AB1A1C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6"/>
                <w:szCs w:val="16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F157F49" w14:textId="7777777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6C0E891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65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1A6BC5F" w14:textId="6C17E099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F6B1E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გეგმის განხორციელების დაწყება</w:t>
            </w:r>
          </w:p>
        </w:tc>
        <w:tc>
          <w:tcPr>
            <w:tcW w:w="7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4955D1B" w14:textId="28629D3B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6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121B16B" w14:textId="545FC220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633E892A" w14:textId="7AB0BC7C" w:rsidR="00612A06" w:rsidRPr="00076B50" w:rsidRDefault="00B447DD" w:rsidP="00076B50">
      <w:pPr>
        <w:keepNext/>
        <w:widowControl/>
        <w:spacing w:before="240" w:after="120"/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2 - </w:t>
      </w:r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ზედაპირული წყლის ხარისხის გაუმჯობესება</w:t>
      </w:r>
      <w:r w:rsidR="00C46537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75"/>
        <w:gridCol w:w="2088"/>
        <w:gridCol w:w="523"/>
        <w:gridCol w:w="2878"/>
        <w:gridCol w:w="1989"/>
        <w:gridCol w:w="1335"/>
      </w:tblGrid>
      <w:tr w:rsidR="00B827D6" w:rsidRPr="00252EA8" w14:paraId="28DCB92E" w14:textId="77777777" w:rsidTr="00194D04">
        <w:trPr>
          <w:trHeight w:val="340"/>
          <w:tblHeader/>
        </w:trPr>
        <w:tc>
          <w:tcPr>
            <w:tcW w:w="157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120EC58" w14:textId="4CA866C2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2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717CEE0" w14:textId="73EF64DF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97" w:type="pct"/>
            <w:vMerge w:val="restart"/>
            <w:shd w:val="clear" w:color="auto" w:fill="D9D9D9" w:themeFill="background1" w:themeFillShade="D9"/>
            <w:vAlign w:val="center"/>
          </w:tcPr>
          <w:p w14:paraId="0768383A" w14:textId="01B88DC4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97" w:type="pct"/>
            <w:vMerge w:val="restart"/>
            <w:shd w:val="clear" w:color="auto" w:fill="D9D9D9" w:themeFill="background1" w:themeFillShade="D9"/>
            <w:vAlign w:val="center"/>
          </w:tcPr>
          <w:p w14:paraId="4441BC2C" w14:textId="056A05DF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5CCA30E3" w14:textId="77777777" w:rsidTr="00194D04">
        <w:trPr>
          <w:trHeight w:val="460"/>
        </w:trPr>
        <w:tc>
          <w:tcPr>
            <w:tcW w:w="1578" w:type="pct"/>
            <w:gridSpan w:val="2"/>
            <w:vMerge/>
            <w:shd w:val="clear" w:color="auto" w:fill="D9D9D9" w:themeFill="background1" w:themeFillShade="D9"/>
          </w:tcPr>
          <w:p w14:paraId="36B8E158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2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DA9B951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3375C27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DD7043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2F5107" w:rsidRPr="00252EA8" w14:paraId="2383893B" w14:textId="77777777" w:rsidTr="00F3396E">
        <w:tc>
          <w:tcPr>
            <w:tcW w:w="355" w:type="pct"/>
            <w:vMerge w:val="restart"/>
            <w:shd w:val="clear" w:color="auto" w:fill="DAEEF3"/>
            <w:vAlign w:val="center"/>
          </w:tcPr>
          <w:p w14:paraId="53C24C0E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223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FEC9BE3" w14:textId="68DC93B2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ჩამდინარე წყლების ეფექტური მონიტორინგის სისტემის შემუშავება, მათ შორის სამრეწველო ჩამდინარე წყლების მონიტორინგი</w:t>
            </w: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3253566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57E4D0B" w14:textId="2598A85E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 w:cs="Sylfaen"/>
                <w:sz w:val="18"/>
                <w:szCs w:val="18"/>
                <w:lang w:val="ka-GE"/>
              </w:rPr>
              <w:t>სამრეწველო და კომერციული საწარმოთა რეესტრის შედგენა იმ ობიექტებისთვის, რომლებიც ახორციელებენ ნარჩენი წყლის საკანალიზაციო ქსელში ან ზედაპირულ წყალში ჩაშვებას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95E614F" w14:textId="2CC1388A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4C7E406" w14:textId="40F43CD5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751797E3" w14:textId="77777777" w:rsidTr="00F3396E">
        <w:tc>
          <w:tcPr>
            <w:tcW w:w="355" w:type="pct"/>
            <w:vMerge/>
            <w:shd w:val="clear" w:color="auto" w:fill="DAEEF3"/>
            <w:vAlign w:val="center"/>
          </w:tcPr>
          <w:p w14:paraId="0834681D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3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D8AE58B" w14:textId="7777777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494EA80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3722DD3" w14:textId="77777777" w:rsidR="002F5107" w:rsidRPr="00D203BA" w:rsidRDefault="002F5107" w:rsidP="00F3396E">
            <w:pPr>
              <w:spacing w:after="160" w:line="259" w:lineRule="auto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ჩამდინარე წყლების ჩაშვების ნორმებს დადგენა სამრეწველო და კომერციული ობიექტებისთვის;</w:t>
            </w:r>
          </w:p>
          <w:p w14:paraId="4FF504A5" w14:textId="6D0427A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5C0071C" w14:textId="7D8C1DC5" w:rsidR="002F5107" w:rsidRPr="00252EA8" w:rsidRDefault="002F5107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2DD767E" w14:textId="3263F180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415D945E" w14:textId="77777777" w:rsidTr="00F3396E">
        <w:tc>
          <w:tcPr>
            <w:tcW w:w="355" w:type="pct"/>
            <w:vMerge w:val="restart"/>
            <w:shd w:val="clear" w:color="auto" w:fill="DAEEF3"/>
            <w:vAlign w:val="center"/>
          </w:tcPr>
          <w:p w14:paraId="252AD0AF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</w:t>
            </w:r>
          </w:p>
        </w:tc>
        <w:tc>
          <w:tcPr>
            <w:tcW w:w="1223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71E0D37" w14:textId="77777777" w:rsidR="002F5107" w:rsidRPr="00D203BA" w:rsidRDefault="002F5107" w:rsidP="00F3396E">
            <w:pPr>
              <w:spacing w:before="120" w:after="120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ჩამდინარე წყლების გამწმენდი ნაგებობის რეაბილიტაციის პროექტის დასრულება.</w:t>
            </w:r>
            <w:r w:rsidRPr="00D203BA">
              <w:rPr>
                <w:rFonts w:ascii="Cambria" w:hAnsi="Cambria"/>
                <w:kern w:val="12"/>
                <w:sz w:val="18"/>
                <w:szCs w:val="18"/>
                <w:lang w:val="en-GB"/>
              </w:rPr>
              <w:t xml:space="preserve">  </w:t>
            </w:r>
          </w:p>
          <w:p w14:paraId="76948EBB" w14:textId="4CA4535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C348EE0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759F36D" w14:textId="445BD4D6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ტექნიკური დავალების მომზადება ცენტრალური ჩამდინარე გამწმენდი ნაგებობს რეაბილიტაციისთვის (ქიმიური და ბიოლოგიური გაწმენდის უზრუნველყოფა)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0DC8472" w14:textId="4D3687E6" w:rsidR="002F5107" w:rsidRPr="00252EA8" w:rsidRDefault="002F5107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6D2002E" w14:textId="5F747AB9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6C77E622" w14:textId="77777777" w:rsidTr="00F3396E">
        <w:tc>
          <w:tcPr>
            <w:tcW w:w="355" w:type="pct"/>
            <w:vMerge/>
            <w:shd w:val="clear" w:color="auto" w:fill="DAEEF3"/>
          </w:tcPr>
          <w:p w14:paraId="3E11A1B5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3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5756223" w14:textId="7777777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342BA32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6D8641D0" w14:textId="77777777" w:rsidR="002F5107" w:rsidRPr="00D203BA" w:rsidRDefault="002F5107" w:rsidP="00F3396E">
            <w:pPr>
              <w:spacing w:after="160" w:line="259" w:lineRule="auto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დეტალური პროექტის (განხორციელების გეგმის) შემუშავება ცენტრალური ჩამდინარე გამწმენდი ნაგებობს რეაბილიტაციისთვის; </w:t>
            </w:r>
          </w:p>
          <w:p w14:paraId="71EDF610" w14:textId="523244CD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105C537" w14:textId="1D099224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56B9D21" w14:textId="7928E0BB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2F5107" w:rsidRPr="00252EA8" w14:paraId="1BFD5AF1" w14:textId="77777777" w:rsidTr="00F3396E">
        <w:tc>
          <w:tcPr>
            <w:tcW w:w="355" w:type="pct"/>
            <w:vMerge/>
            <w:shd w:val="clear" w:color="auto" w:fill="DAEEF3"/>
          </w:tcPr>
          <w:p w14:paraId="4EC49CD0" w14:textId="77777777" w:rsidR="002F5107" w:rsidRPr="00252EA8" w:rsidRDefault="002F5107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3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7C0B825" w14:textId="77777777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7654273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2.3.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A31D4D0" w14:textId="77777777" w:rsidR="002F5107" w:rsidRPr="00D203BA" w:rsidRDefault="002F5107" w:rsidP="00F3396E">
            <w:pPr>
              <w:spacing w:before="120" w:after="120"/>
              <w:rPr>
                <w:rFonts w:ascii="Arial" w:hAnsi="Arial"/>
                <w:kern w:val="12"/>
                <w:sz w:val="18"/>
                <w:szCs w:val="18"/>
                <w:lang w:val="en-GB"/>
              </w:rPr>
            </w:pPr>
            <w:r w:rsidRPr="00D203BA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ცენტრალური ჩამდინარე გამწმენდი ნაგებობს რეაბილიტაციის პროექტის განხორცელება.</w:t>
            </w:r>
            <w:r w:rsidRPr="00D203BA">
              <w:rPr>
                <w:rFonts w:ascii="Cambria" w:hAnsi="Cambria"/>
                <w:kern w:val="12"/>
                <w:sz w:val="18"/>
                <w:szCs w:val="18"/>
                <w:lang w:val="en-GB"/>
              </w:rPr>
              <w:t xml:space="preserve"> </w:t>
            </w:r>
          </w:p>
          <w:p w14:paraId="32B31BE8" w14:textId="227F56CE" w:rsidR="002F5107" w:rsidRPr="00252EA8" w:rsidRDefault="002F5107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C425CDD" w14:textId="77777777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GWP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8F14BFF" w14:textId="7BA33D7F" w:rsidR="002F5107" w:rsidRPr="00252EA8" w:rsidRDefault="002F5107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61969934" w14:textId="6B497744" w:rsidR="00612A06" w:rsidRPr="002F5107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3 -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წყლის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მოხმარების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შემცირების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მიზნით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,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ცნობიერების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ამაღლების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პროგრამ</w:t>
      </w:r>
      <w:proofErr w:type="spellEnd"/>
      <w:r w:rsidR="002F5107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ის შემუშავება (წყლის ტარიფის გადახედვის ჩათვლით)</w:t>
      </w:r>
      <w:r w:rsidR="00612A06" w:rsidRPr="002F5107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75"/>
        <w:gridCol w:w="2088"/>
        <w:gridCol w:w="523"/>
        <w:gridCol w:w="2878"/>
        <w:gridCol w:w="1989"/>
        <w:gridCol w:w="1335"/>
      </w:tblGrid>
      <w:tr w:rsidR="00B827D6" w:rsidRPr="00252EA8" w14:paraId="49EBC2DE" w14:textId="77777777" w:rsidTr="00194D04">
        <w:trPr>
          <w:trHeight w:val="340"/>
        </w:trPr>
        <w:tc>
          <w:tcPr>
            <w:tcW w:w="157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9804EEF" w14:textId="50380338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202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A610801" w14:textId="5E204D2D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697" w:type="pct"/>
            <w:vMerge w:val="restart"/>
            <w:shd w:val="clear" w:color="auto" w:fill="D9D9D9" w:themeFill="background1" w:themeFillShade="D9"/>
            <w:vAlign w:val="center"/>
          </w:tcPr>
          <w:p w14:paraId="777CFEC1" w14:textId="1396E7D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697" w:type="pct"/>
            <w:vMerge w:val="restart"/>
            <w:shd w:val="clear" w:color="auto" w:fill="D9D9D9" w:themeFill="background1" w:themeFillShade="D9"/>
            <w:vAlign w:val="center"/>
          </w:tcPr>
          <w:p w14:paraId="11461DA3" w14:textId="75DD6ABD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18F24453" w14:textId="77777777" w:rsidTr="00194D04">
        <w:trPr>
          <w:trHeight w:val="460"/>
        </w:trPr>
        <w:tc>
          <w:tcPr>
            <w:tcW w:w="1578" w:type="pct"/>
            <w:gridSpan w:val="2"/>
            <w:vMerge/>
            <w:shd w:val="clear" w:color="auto" w:fill="D9D9D9" w:themeFill="background1" w:themeFillShade="D9"/>
          </w:tcPr>
          <w:p w14:paraId="749F9184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2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89E711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1661843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697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4BD9B0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062789" w:rsidRPr="00252EA8" w14:paraId="63E3C046" w14:textId="77777777" w:rsidTr="00F3396E">
        <w:tc>
          <w:tcPr>
            <w:tcW w:w="355" w:type="pct"/>
            <w:vMerge w:val="restart"/>
            <w:shd w:val="clear" w:color="auto" w:fill="DAEEF3"/>
            <w:vAlign w:val="center"/>
          </w:tcPr>
          <w:p w14:paraId="2133EEA2" w14:textId="77777777" w:rsidR="00062789" w:rsidRPr="00252EA8" w:rsidRDefault="00062789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223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0568575" w14:textId="34A25D45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წყალმოხმარების შემცირების ალტერნატივების იდენტიფიცირება</w:t>
            </w: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24AB3B7" w14:textId="77777777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6DD67FF" w14:textId="3D4E40B3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არსებული სატარიფო პოლიტიკის ანალიზი და ცვლილებებისათვის საპროექტო წინადადების მომზადება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6EB667E" w14:textId="6C8F67E0" w:rsidR="00062789" w:rsidRPr="00252EA8" w:rsidRDefault="00062789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FC7ED33" w14:textId="50D8CBA9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062789" w:rsidRPr="00252EA8" w14:paraId="16D52A4A" w14:textId="77777777" w:rsidTr="00F3396E">
        <w:tc>
          <w:tcPr>
            <w:tcW w:w="355" w:type="pct"/>
            <w:vMerge/>
            <w:shd w:val="clear" w:color="auto" w:fill="DAEEF3"/>
            <w:vAlign w:val="center"/>
          </w:tcPr>
          <w:p w14:paraId="33543C49" w14:textId="77777777" w:rsidR="00062789" w:rsidRPr="00252EA8" w:rsidRDefault="00062789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3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19983DA" w14:textId="77777777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964190A" w14:textId="77777777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0215C1D" w14:textId="29A2DF49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ახალი სატარიფო სისტემის განხორციელებისათვის სამოქმედო გეგმის მომზადება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AD7A951" w14:textId="568A6A4A" w:rsidR="00062789" w:rsidRPr="00252EA8" w:rsidRDefault="00062789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E8747AB" w14:textId="1FEF2904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062789" w:rsidRPr="00252EA8" w14:paraId="08EA46F7" w14:textId="77777777" w:rsidTr="00F3396E">
        <w:tc>
          <w:tcPr>
            <w:tcW w:w="355" w:type="pct"/>
            <w:vMerge w:val="restart"/>
            <w:shd w:val="clear" w:color="auto" w:fill="DAEEF3"/>
            <w:vAlign w:val="center"/>
          </w:tcPr>
          <w:p w14:paraId="0AC41115" w14:textId="77777777" w:rsidR="00062789" w:rsidRPr="00252EA8" w:rsidRDefault="00062789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</w:t>
            </w:r>
          </w:p>
        </w:tc>
        <w:tc>
          <w:tcPr>
            <w:tcW w:w="1223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ED00EF3" w14:textId="64571E86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შემუშავებული ალტერნატივების დაინტერესებულ მხარეებთან (მათ შორის საჯარო და კერძო სექტორი) განხილვის საფუძველზე შერჩეული ღონისძიებების განხორციელება</w:t>
            </w: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EDA3C39" w14:textId="77777777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2.1.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545162D" w14:textId="55855C19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საცხოვრებელ შენობებში წყალმოხმარების შემცირების საპროექტო წინადადებების მომზადება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6706A0E" w14:textId="3DA5A420" w:rsidR="00062789" w:rsidRPr="00252EA8" w:rsidRDefault="00062789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GWPსთან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ერთად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1A16D48" w14:textId="230BACA0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062789" w:rsidRPr="00252EA8" w14:paraId="339EB63F" w14:textId="77777777" w:rsidTr="00F3396E">
        <w:tc>
          <w:tcPr>
            <w:tcW w:w="355" w:type="pct"/>
            <w:vMerge/>
            <w:shd w:val="clear" w:color="auto" w:fill="DAEEF3"/>
          </w:tcPr>
          <w:p w14:paraId="1EB1231C" w14:textId="77777777" w:rsidR="00062789" w:rsidRPr="00252EA8" w:rsidRDefault="00062789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3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C9CB78D" w14:textId="77777777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80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33A4F8C" w14:textId="77777777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2.2.</w:t>
            </w:r>
          </w:p>
        </w:tc>
        <w:tc>
          <w:tcPr>
            <w:tcW w:w="164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F0A97F6" w14:textId="308BFF91" w:rsidR="00062789" w:rsidRPr="00252EA8" w:rsidRDefault="00062789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917DC3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საჯარო განხილვების მომზადება და წყალმოხმარების დაზოგვითი ღონისძიებების წარდგენა</w:t>
            </w:r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47473A2" w14:textId="759ADAC5" w:rsidR="00062789" w:rsidRPr="00252EA8" w:rsidRDefault="00062789" w:rsidP="00DB4486">
            <w:pPr>
              <w:spacing w:before="120" w:after="120"/>
              <w:ind w:right="-108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697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28501B1" w14:textId="206ABA75" w:rsidR="00062789" w:rsidRPr="00252EA8" w:rsidRDefault="00062789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6AC26BA5" w14:textId="088EB08D" w:rsidR="00612A06" w:rsidRPr="00E27376" w:rsidRDefault="000E00B8" w:rsidP="00194D04">
      <w:pPr>
        <w:pStyle w:val="Heading1"/>
        <w:spacing w:before="360"/>
        <w:ind w:left="431" w:hanging="431"/>
      </w:pPr>
      <w:proofErr w:type="spellStart"/>
      <w:proofErr w:type="gramStart"/>
      <w:r>
        <w:rPr>
          <w:rFonts w:ascii="Sylfaen" w:hAnsi="Sylfaen" w:cs="Sylfaen"/>
        </w:rPr>
        <w:t>მყარი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ნარჩენები</w:t>
      </w:r>
      <w:proofErr w:type="spellEnd"/>
    </w:p>
    <w:p w14:paraId="3FA89433" w14:textId="25BB956E" w:rsidR="00BB2FD8" w:rsidRPr="00930386" w:rsidRDefault="00B447DD" w:rsidP="00BB2FD8">
      <w:pPr>
        <w:keepNext/>
        <w:widowControl/>
        <w:spacing w:before="240" w:after="120"/>
        <w:rPr>
          <w:rFonts w:ascii="Cambria" w:hAnsi="Cambria"/>
          <w:color w:val="5B9BD5" w:themeColor="accent1"/>
          <w:kern w:val="12"/>
          <w:sz w:val="22"/>
          <w:szCs w:val="22"/>
          <w:lang w:val="ka-GE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Cambria" w:hAnsi="Cambria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BB2FD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1 - </w:t>
      </w:r>
      <w:proofErr w:type="spellStart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მყარი</w:t>
      </w:r>
      <w:proofErr w:type="spellEnd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მუნიციპალური</w:t>
      </w:r>
      <w:proofErr w:type="spellEnd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0E00B8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930386">
        <w:rPr>
          <w:rFonts w:ascii="Sylfaen" w:hAnsi="Sylfaen" w:cs="Sylfaen"/>
          <w:color w:val="5B9BD5" w:themeColor="accent1"/>
          <w:kern w:val="12"/>
          <w:sz w:val="22"/>
          <w:szCs w:val="22"/>
          <w:lang w:val="ka-GE"/>
        </w:rPr>
        <w:t>მართვის გეგმიშ შემუშავება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83"/>
        <w:gridCol w:w="2103"/>
        <w:gridCol w:w="568"/>
        <w:gridCol w:w="2809"/>
        <w:gridCol w:w="1989"/>
        <w:gridCol w:w="1336"/>
      </w:tblGrid>
      <w:tr w:rsidR="00BB2FD8" w:rsidRPr="00252EA8" w14:paraId="6EB1A86E" w14:textId="77777777" w:rsidTr="00F3396E">
        <w:trPr>
          <w:trHeight w:val="331"/>
          <w:tblHeader/>
        </w:trPr>
        <w:tc>
          <w:tcPr>
            <w:tcW w:w="139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14A3AA6" w14:textId="77777777" w:rsidR="00BB2FD8" w:rsidRPr="00252EA8" w:rsidRDefault="00BB2FD8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>Mid- term Target (2025)</w:t>
            </w:r>
          </w:p>
        </w:tc>
        <w:tc>
          <w:tcPr>
            <w:tcW w:w="181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7B8CF24" w14:textId="0F227727" w:rsidR="00BB2FD8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67EF73F0" w14:textId="509AC4E0" w:rsidR="00BB2FD8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683FB28D" w14:textId="3071B6E6" w:rsidR="00BB2FD8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B2FD8" w:rsidRPr="00252EA8" w14:paraId="4B2F97CF" w14:textId="77777777" w:rsidTr="00F3396E">
        <w:trPr>
          <w:trHeight w:val="451"/>
        </w:trPr>
        <w:tc>
          <w:tcPr>
            <w:tcW w:w="1392" w:type="pct"/>
            <w:gridSpan w:val="2"/>
            <w:vMerge/>
            <w:shd w:val="clear" w:color="auto" w:fill="D9D9D9" w:themeFill="background1" w:themeFillShade="D9"/>
          </w:tcPr>
          <w:p w14:paraId="309782AA" w14:textId="77777777" w:rsidR="00BB2FD8" w:rsidRPr="00252EA8" w:rsidRDefault="00BB2FD8" w:rsidP="006A5FA8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81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F7C9397" w14:textId="77777777" w:rsidR="00BB2FD8" w:rsidRPr="00252EA8" w:rsidRDefault="00BB2FD8" w:rsidP="006A5FA8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936EDE9" w14:textId="77777777" w:rsidR="00BB2FD8" w:rsidRPr="00252EA8" w:rsidRDefault="00BB2FD8" w:rsidP="006A5FA8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B51C642" w14:textId="77777777" w:rsidR="00BB2FD8" w:rsidRPr="00252EA8" w:rsidRDefault="00BB2FD8" w:rsidP="006A5FA8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F3396E" w:rsidRPr="00252EA8" w14:paraId="604718D1" w14:textId="77777777" w:rsidTr="00F3396E">
        <w:tc>
          <w:tcPr>
            <w:tcW w:w="260" w:type="pct"/>
            <w:vMerge w:val="restart"/>
            <w:shd w:val="clear" w:color="auto" w:fill="DAEEF3"/>
            <w:vAlign w:val="center"/>
          </w:tcPr>
          <w:p w14:paraId="7BDFC520" w14:textId="77777777" w:rsidR="00F3396E" w:rsidRPr="00252EA8" w:rsidRDefault="00F3396E" w:rsidP="006A5FA8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13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FD5EACD" w14:textId="77777777" w:rsidR="00F3396E" w:rsidRDefault="00F3396E" w:rsidP="006A5FA8">
            <w:pPr>
              <w:spacing w:before="120" w:after="120"/>
              <w:jc w:val="left"/>
              <w:rPr>
                <w:rFonts w:ascii="Sylfaen" w:hAnsi="Sylfaen"/>
                <w:kern w:val="12"/>
                <w:sz w:val="18"/>
                <w:szCs w:val="18"/>
                <w:lang w:val="ka-GE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მუნიციპალური ნარჩენების მართვის გეგმის შემუშავება</w:t>
            </w:r>
          </w:p>
          <w:p w14:paraId="529A502A" w14:textId="07CA1D62" w:rsidR="00F3396E" w:rsidRPr="00252EA8" w:rsidRDefault="00F3396E" w:rsidP="006A5FA8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50238B3" w14:textId="77777777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51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4145CB8C" w14:textId="75C8EBDC" w:rsidR="00F3396E" w:rsidRPr="00252EA8" w:rsidRDefault="00F3396E" w:rsidP="006A5FA8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მუნიციპალური ნარჩენების მართვის გეგმის შემუშავება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D9E8D42" w14:textId="3A64B892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69DD6D2" w14:textId="6466AFC6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F3396E" w:rsidRPr="00252EA8" w14:paraId="0A5EC9F0" w14:textId="77777777" w:rsidTr="00F3396E">
        <w:tc>
          <w:tcPr>
            <w:tcW w:w="260" w:type="pct"/>
            <w:vMerge/>
            <w:shd w:val="clear" w:color="auto" w:fill="DAEEF3"/>
          </w:tcPr>
          <w:p w14:paraId="229004A9" w14:textId="77777777" w:rsidR="00F3396E" w:rsidRPr="00252EA8" w:rsidRDefault="00F3396E" w:rsidP="006A5FA8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13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A0F8F1B" w14:textId="77777777" w:rsidR="00F3396E" w:rsidRPr="00252EA8" w:rsidRDefault="00F3396E" w:rsidP="006A5FA8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1F1ABC5" w14:textId="77777777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1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F575770" w14:textId="7436083D" w:rsidR="00F3396E" w:rsidRPr="00252EA8" w:rsidRDefault="00F3396E" w:rsidP="00F3396E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მუნიციპალური ნარჩენების მართვი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 გეგმით დასახული ღონისძიებების და ქმედებების განხორციელება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4C270B4" w14:textId="1A380037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26A7D89" w14:textId="7ED0E7DD" w:rsidR="00F3396E" w:rsidRPr="00252EA8" w:rsidRDefault="00F3396E" w:rsidP="006A5FA8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7175B581" w14:textId="02ED794D" w:rsidR="00612A06" w:rsidRPr="000E00B8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Cambria" w:hAnsi="Cambria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Cambria" w:hAnsi="Cambria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BB2FD8" w:rsidRPr="00076B50">
        <w:rPr>
          <w:rFonts w:ascii="Cambria" w:hAnsi="Cambria"/>
          <w:color w:val="5B9BD5" w:themeColor="accent1"/>
          <w:kern w:val="12"/>
          <w:sz w:val="22"/>
          <w:szCs w:val="22"/>
          <w:lang w:val="en-GB"/>
        </w:rPr>
        <w:t>2</w:t>
      </w:r>
      <w:r w:rsidR="00612A06" w:rsidRPr="00076B50">
        <w:rPr>
          <w:rFonts w:ascii="Cambria" w:hAnsi="Cambria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-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მყარი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მუნიციპალური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წარმოქმნის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მინიმიზაცია</w:t>
      </w:r>
      <w:proofErr w:type="spellEnd"/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49"/>
        <w:gridCol w:w="2069"/>
        <w:gridCol w:w="536"/>
        <w:gridCol w:w="2776"/>
        <w:gridCol w:w="2123"/>
        <w:gridCol w:w="1335"/>
      </w:tblGrid>
      <w:tr w:rsidR="00B827D6" w:rsidRPr="00252EA8" w14:paraId="7304D016" w14:textId="77777777" w:rsidTr="00194D04">
        <w:trPr>
          <w:trHeight w:val="331"/>
          <w:tblHeader/>
        </w:trPr>
        <w:tc>
          <w:tcPr>
            <w:tcW w:w="1584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BC11458" w14:textId="77777777" w:rsidR="00B827D6" w:rsidRPr="00252EA8" w:rsidRDefault="00B827D6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>Mid- term Target (2025)</w:t>
            </w:r>
          </w:p>
        </w:tc>
        <w:tc>
          <w:tcPr>
            <w:tcW w:w="201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9363ED2" w14:textId="4FE708AC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703" w:type="pct"/>
            <w:vMerge w:val="restart"/>
            <w:shd w:val="clear" w:color="auto" w:fill="D9D9D9" w:themeFill="background1" w:themeFillShade="D9"/>
            <w:vAlign w:val="center"/>
          </w:tcPr>
          <w:p w14:paraId="4114E9BD" w14:textId="27DAC95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03" w:type="pct"/>
            <w:vMerge w:val="restart"/>
            <w:shd w:val="clear" w:color="auto" w:fill="D9D9D9" w:themeFill="background1" w:themeFillShade="D9"/>
            <w:vAlign w:val="center"/>
          </w:tcPr>
          <w:p w14:paraId="5A57BD44" w14:textId="43A59927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6388243E" w14:textId="77777777" w:rsidTr="00194D04">
        <w:trPr>
          <w:trHeight w:val="451"/>
        </w:trPr>
        <w:tc>
          <w:tcPr>
            <w:tcW w:w="1584" w:type="pct"/>
            <w:gridSpan w:val="2"/>
            <w:vMerge/>
            <w:shd w:val="clear" w:color="auto" w:fill="D9D9D9" w:themeFill="background1" w:themeFillShade="D9"/>
          </w:tcPr>
          <w:p w14:paraId="1AAFDBE6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01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793BC6D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03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9B09271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03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5EEC1A7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B827D6" w:rsidRPr="00252EA8" w14:paraId="323CFF0E" w14:textId="77777777" w:rsidTr="00DB4486">
        <w:tc>
          <w:tcPr>
            <w:tcW w:w="356" w:type="pct"/>
            <w:vMerge w:val="restart"/>
            <w:shd w:val="clear" w:color="auto" w:fill="DAEEF3"/>
            <w:vAlign w:val="center"/>
          </w:tcPr>
          <w:p w14:paraId="78E35309" w14:textId="77777777" w:rsidR="00B827D6" w:rsidRPr="00252EA8" w:rsidRDefault="00B827D6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228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43F56B6B" w14:textId="5B16E6FE" w:rsidR="00B827D6" w:rsidRPr="00252EA8" w:rsidRDefault="00F3396E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ერთ სულ მოსახლეზე მუნიციპალური მყარი ნარჩენების წარმოქმნის მაჩვენებლის  არსებულ ნიშნულზე</w:t>
            </w:r>
            <w:r w:rsidRPr="00DC4AF8">
              <w:rPr>
                <w:rFonts w:ascii="Cambria" w:hAnsi="Cambria"/>
                <w:kern w:val="12"/>
                <w:sz w:val="18"/>
                <w:szCs w:val="18"/>
                <w:lang w:val="en-GB"/>
              </w:rPr>
              <w:t xml:space="preserve"> </w:t>
            </w: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შენარჩუნება</w:t>
            </w: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926B81F" w14:textId="77777777" w:rsidR="00B827D6" w:rsidRPr="00252EA8" w:rsidRDefault="00B827D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D724558" w14:textId="339B7823" w:rsidR="00B827D6" w:rsidRPr="00252EA8" w:rsidRDefault="00F3396E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მუნიციპალური ნარჩენების მართვის გეგმის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განხორციელება</w:t>
            </w:r>
          </w:p>
        </w:tc>
        <w:tc>
          <w:tcPr>
            <w:tcW w:w="7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3DB10C4" w14:textId="7F0CDDEB" w:rsidR="00B827D6" w:rsidRPr="00252EA8" w:rsidRDefault="00F3396E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7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61F1A33" w14:textId="781E7B27" w:rsidR="00B827D6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B827D6" w:rsidRPr="00252EA8" w14:paraId="6A63B5EF" w14:textId="77777777" w:rsidTr="00DB4486">
        <w:tc>
          <w:tcPr>
            <w:tcW w:w="356" w:type="pct"/>
            <w:vMerge/>
            <w:shd w:val="clear" w:color="auto" w:fill="DAEEF3"/>
          </w:tcPr>
          <w:p w14:paraId="69117E78" w14:textId="77777777" w:rsidR="00B827D6" w:rsidRPr="00252EA8" w:rsidRDefault="00B827D6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228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F2DBF3F" w14:textId="77777777" w:rsidR="00B827D6" w:rsidRPr="00252EA8" w:rsidRDefault="00B827D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40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90EC52D" w14:textId="77777777" w:rsidR="00B827D6" w:rsidRPr="00252EA8" w:rsidRDefault="00B827D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608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6AF41C3" w14:textId="6A53175D" w:rsidR="00B827D6" w:rsidRPr="00252EA8" w:rsidRDefault="00F3396E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DC4AF8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საზოგადოების ცნობიერების ამაღლების კამპანიის შემუშავება</w:t>
            </w:r>
          </w:p>
        </w:tc>
        <w:tc>
          <w:tcPr>
            <w:tcW w:w="7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C7ABDC4" w14:textId="2787333B" w:rsidR="00B827D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თბილსერვისჯგუფიდა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არასამთავრობოები</w:t>
            </w:r>
            <w:proofErr w:type="spellEnd"/>
          </w:p>
        </w:tc>
        <w:tc>
          <w:tcPr>
            <w:tcW w:w="70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BCEDF92" w14:textId="516548FB" w:rsidR="00B827D6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0E47801F" w14:textId="7A7521C6" w:rsidR="00612A06" w:rsidRPr="000E00B8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BB2FD8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3</w:t>
      </w:r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-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შეგროვებული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ღირებულ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მეორად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რესურსად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ან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ენერგის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წყაროდ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გამოყენება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,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და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ნაგავსაყრელზე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ტრანსპორტირებლი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რაოდენობის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შემცირება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/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მინიმიზაცია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(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გადამუშავების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ახალი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საწარმოს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მშენებლობით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)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83"/>
        <w:gridCol w:w="2103"/>
        <w:gridCol w:w="568"/>
        <w:gridCol w:w="2809"/>
        <w:gridCol w:w="1989"/>
        <w:gridCol w:w="1336"/>
      </w:tblGrid>
      <w:tr w:rsidR="00B827D6" w:rsidRPr="00252EA8" w14:paraId="1524D2D9" w14:textId="77777777" w:rsidTr="00930386">
        <w:trPr>
          <w:trHeight w:val="331"/>
          <w:tblHeader/>
        </w:trPr>
        <w:tc>
          <w:tcPr>
            <w:tcW w:w="139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80AE71F" w14:textId="2AD7CD44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1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5518381" w14:textId="78B30F62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232EAD47" w14:textId="14D9DE47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50BA4639" w14:textId="3F3AB282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43D2BC3D" w14:textId="77777777" w:rsidTr="00930386">
        <w:trPr>
          <w:trHeight w:val="451"/>
        </w:trPr>
        <w:tc>
          <w:tcPr>
            <w:tcW w:w="1392" w:type="pct"/>
            <w:gridSpan w:val="2"/>
            <w:vMerge/>
            <w:shd w:val="clear" w:color="auto" w:fill="D9D9D9" w:themeFill="background1" w:themeFillShade="D9"/>
          </w:tcPr>
          <w:p w14:paraId="40B99604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81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ABCE05C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AF7F926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061DE479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B827D6" w:rsidRPr="00252EA8" w14:paraId="035FE037" w14:textId="77777777" w:rsidTr="00930386">
        <w:trPr>
          <w:cantSplit/>
          <w:trHeight w:val="1134"/>
        </w:trPr>
        <w:tc>
          <w:tcPr>
            <w:tcW w:w="260" w:type="pct"/>
            <w:vMerge w:val="restart"/>
            <w:shd w:val="clear" w:color="auto" w:fill="DAEEF3"/>
            <w:vAlign w:val="center"/>
          </w:tcPr>
          <w:p w14:paraId="068C588A" w14:textId="77777777" w:rsidR="00B827D6" w:rsidRPr="00252EA8" w:rsidRDefault="00B827D6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13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A111383" w14:textId="5A265370" w:rsidR="00F3396E" w:rsidRPr="0047773C" w:rsidRDefault="00F3396E" w:rsidP="00F3396E">
            <w:pPr>
              <w:spacing w:before="120" w:after="120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r w:rsidRPr="0047773C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ნაგავსაყრელზე განთავსებ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უ</w:t>
            </w:r>
            <w:r w:rsidRPr="0047773C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ლ</w:t>
            </w: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ი</w:t>
            </w:r>
            <w:r w:rsidRPr="0047773C">
              <w:rPr>
                <w:rFonts w:ascii="Sylfaen" w:hAnsi="Sylfaen"/>
                <w:kern w:val="12"/>
                <w:sz w:val="18"/>
                <w:szCs w:val="18"/>
                <w:lang w:val="ka-GE"/>
              </w:rPr>
              <w:t xml:space="preserve"> მუნიციპალური ნარჩენების მინიმიზაცია</w:t>
            </w:r>
          </w:p>
          <w:p w14:paraId="512D5A95" w14:textId="7238047D" w:rsidR="00B827D6" w:rsidRPr="00252EA8" w:rsidRDefault="00B827D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3F8E5A9" w14:textId="77777777" w:rsidR="00B827D6" w:rsidRPr="00252EA8" w:rsidRDefault="00B827D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1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E8F74F1" w14:textId="41E277EE" w:rsidR="00B827D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47773C">
              <w:rPr>
                <w:rFonts w:ascii="Sylfaen" w:hAnsi="Sylfaen"/>
                <w:sz w:val="18"/>
                <w:szCs w:val="18"/>
                <w:lang w:val="ka-GE"/>
              </w:rPr>
              <w:t>ახალი ნარჩენების გადამამუშავებელი საწარმოს აშენება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085EE49" w14:textId="7E2FA728" w:rsidR="00B827D6" w:rsidRPr="00252EA8" w:rsidRDefault="00930386" w:rsidP="009303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კა დე ვე ჯორჯია</w:t>
            </w:r>
            <w:r w:rsidR="00B827D6" w:rsidRPr="00252EA8">
              <w:rPr>
                <w:rStyle w:val="FootnoteReference"/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footnoteReference w:id="3"/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D132ADB" w14:textId="62BD03B3" w:rsidR="00B827D6" w:rsidRPr="00252EA8" w:rsidRDefault="00A356DA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30386" w:rsidRPr="00252EA8" w14:paraId="20452528" w14:textId="77777777" w:rsidTr="00930386">
        <w:trPr>
          <w:cantSplit/>
          <w:trHeight w:val="1134"/>
        </w:trPr>
        <w:tc>
          <w:tcPr>
            <w:tcW w:w="260" w:type="pct"/>
            <w:vMerge/>
            <w:shd w:val="clear" w:color="auto" w:fill="DAEEF3"/>
          </w:tcPr>
          <w:p w14:paraId="10294A7E" w14:textId="77777777" w:rsidR="00930386" w:rsidRPr="00252EA8" w:rsidRDefault="00930386" w:rsidP="000C5270">
            <w:pPr>
              <w:spacing w:before="120" w:after="120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132" w:type="pct"/>
            <w:vMerge/>
            <w:tcBorders>
              <w:top w:val="single" w:sz="8" w:space="0" w:color="B6DDE8"/>
              <w:right w:val="single" w:sz="8" w:space="0" w:color="B6DDE8"/>
            </w:tcBorders>
            <w:shd w:val="clear" w:color="auto" w:fill="DAEEF3"/>
            <w:vAlign w:val="center"/>
          </w:tcPr>
          <w:p w14:paraId="1B1B7335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3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71F6AE9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51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B551807" w14:textId="6BD9C269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47773C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თბილისის ნაგავსაყრელის გაზის ელექტროენერგიის მიღების შესაძლებლობის შესწავლა და განხორციელება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A87A4E6" w14:textId="457B2B83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  <w:p w14:paraId="70CDFC05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94A3E4F" w14:textId="7BE4D01D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51E3BAA0" w14:textId="77777777" w:rsidR="00930386" w:rsidRPr="000E00B8" w:rsidRDefault="00B447DD" w:rsidP="00930386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BB2FD8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>4</w:t>
      </w:r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-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მუნიციპალური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ნარჩენების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ეფექტური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შეგროვების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სისტემების</w:t>
      </w:r>
      <w:proofErr w:type="spellEnd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 w:rsidR="00930386" w:rsidRPr="000E00B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მოწყობა</w:t>
      </w:r>
      <w:proofErr w:type="spellEnd"/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83"/>
        <w:gridCol w:w="2103"/>
        <w:gridCol w:w="568"/>
        <w:gridCol w:w="2809"/>
        <w:gridCol w:w="1989"/>
        <w:gridCol w:w="1336"/>
      </w:tblGrid>
      <w:tr w:rsidR="00B827D6" w:rsidRPr="00252EA8" w14:paraId="51CC37C2" w14:textId="77777777" w:rsidTr="00930386">
        <w:trPr>
          <w:trHeight w:val="331"/>
          <w:tblHeader/>
        </w:trPr>
        <w:tc>
          <w:tcPr>
            <w:tcW w:w="139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38964A98" w14:textId="46130530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18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78B86D40" w14:textId="359F2473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56442DC1" w14:textId="43939030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109C288C" w14:textId="0AC6A288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335C61D8" w14:textId="77777777" w:rsidTr="00930386">
        <w:trPr>
          <w:trHeight w:val="451"/>
        </w:trPr>
        <w:tc>
          <w:tcPr>
            <w:tcW w:w="1392" w:type="pct"/>
            <w:gridSpan w:val="2"/>
            <w:vMerge/>
            <w:shd w:val="clear" w:color="auto" w:fill="D9D9D9" w:themeFill="background1" w:themeFillShade="D9"/>
          </w:tcPr>
          <w:p w14:paraId="2283F075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818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AAC9052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09296F23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59940EC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930386" w:rsidRPr="00252EA8" w14:paraId="6CCB4D22" w14:textId="77777777" w:rsidTr="00D2733C">
        <w:trPr>
          <w:cantSplit/>
          <w:trHeight w:val="1298"/>
        </w:trPr>
        <w:tc>
          <w:tcPr>
            <w:tcW w:w="260" w:type="pct"/>
            <w:shd w:val="clear" w:color="auto" w:fill="DAEEF3"/>
            <w:vAlign w:val="center"/>
          </w:tcPr>
          <w:p w14:paraId="7A227993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132" w:type="pct"/>
            <w:tcBorders>
              <w:right w:val="single" w:sz="8" w:space="0" w:color="B6DDE8"/>
            </w:tcBorders>
            <w:shd w:val="clear" w:color="auto" w:fill="DAEEF3"/>
          </w:tcPr>
          <w:p w14:paraId="179F0201" w14:textId="60041523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4607E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მუნიციპალური ნარჩენების შეგროვების სისტემების ხარისხის გაუმჯობესება და ადამიანების ჯანმრთელობაზე ნარჩენების შეგროვების სისტემის ნეგატიური ზემოქმედების შემცირება</w:t>
            </w:r>
          </w:p>
        </w:tc>
        <w:tc>
          <w:tcPr>
            <w:tcW w:w="30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A1C8EBE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1.1</w:t>
            </w:r>
          </w:p>
        </w:tc>
        <w:tc>
          <w:tcPr>
            <w:tcW w:w="1512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3CBFDD2D" w14:textId="77777777" w:rsidR="00930386" w:rsidRPr="004607E1" w:rsidRDefault="00930386" w:rsidP="00A8653A">
            <w:pPr>
              <w:spacing w:before="120" w:after="120"/>
              <w:rPr>
                <w:rFonts w:ascii="Cambria" w:hAnsi="Cambria"/>
                <w:kern w:val="12"/>
                <w:sz w:val="18"/>
                <w:szCs w:val="18"/>
                <w:lang w:val="en-GB"/>
              </w:rPr>
            </w:pPr>
            <w:r w:rsidRPr="004607E1">
              <w:rPr>
                <w:rFonts w:ascii="Sylfaen" w:hAnsi="Sylfaen"/>
                <w:kern w:val="12"/>
                <w:sz w:val="18"/>
                <w:szCs w:val="18"/>
                <w:lang w:val="ka-GE"/>
              </w:rPr>
              <w:t>ნარჩენების სეგროვების ტექნიკური აღჭურვილობის მოდერნიზაცია (კონტეინერები და სატრანსპორტო საშუალებები)</w:t>
            </w:r>
          </w:p>
          <w:p w14:paraId="449CF992" w14:textId="0E21AB93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51F3B1E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TSG</w:t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A2BC903" w14:textId="65F460E5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4E5AF169" w14:textId="62E9F926" w:rsidR="00612A06" w:rsidRPr="00F3396E" w:rsidRDefault="00B447DD" w:rsidP="00194D04">
      <w:pPr>
        <w:keepNext/>
        <w:widowControl/>
        <w:spacing w:before="24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BB2FD8" w:rsidRPr="00F3396E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5</w:t>
      </w:r>
      <w:r w:rsidR="00612A06" w:rsidRPr="00F3396E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- </w:t>
      </w:r>
      <w:r w:rsidR="00F3396E" w:rsidRPr="00F3396E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არსებული და არალეგალური ნაგავსაყრელების დახურვა და აღდგენა და უკანონო განთავსების აღკვეთა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12"/>
        <w:gridCol w:w="2032"/>
        <w:gridCol w:w="497"/>
        <w:gridCol w:w="2889"/>
        <w:gridCol w:w="2123"/>
        <w:gridCol w:w="1335"/>
      </w:tblGrid>
      <w:tr w:rsidR="00B827D6" w:rsidRPr="00252EA8" w14:paraId="7EF70D56" w14:textId="77777777" w:rsidTr="00930386">
        <w:trPr>
          <w:trHeight w:val="331"/>
          <w:tblHeader/>
        </w:trPr>
        <w:tc>
          <w:tcPr>
            <w:tcW w:w="1352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1EC1DE4" w14:textId="339BF8BF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5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A437804" w14:textId="5DBA9AF6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795FF02A" w14:textId="5972D861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708D7CBB" w14:textId="5AF06C4B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kern w:val="12"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008FE0F9" w14:textId="77777777" w:rsidTr="00930386">
        <w:trPr>
          <w:trHeight w:val="451"/>
        </w:trPr>
        <w:tc>
          <w:tcPr>
            <w:tcW w:w="1352" w:type="pct"/>
            <w:gridSpan w:val="2"/>
            <w:vMerge/>
            <w:shd w:val="clear" w:color="auto" w:fill="D9D9D9" w:themeFill="background1" w:themeFillShade="D9"/>
          </w:tcPr>
          <w:p w14:paraId="66C7A2BD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859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3BB084D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093A2B12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79314C1" w14:textId="77777777" w:rsidR="00B827D6" w:rsidRPr="00252EA8" w:rsidRDefault="00B827D6" w:rsidP="000C5270">
            <w:pPr>
              <w:keepNext/>
              <w:spacing w:before="120" w:after="120"/>
              <w:jc w:val="center"/>
              <w:rPr>
                <w:rFonts w:ascii="Franklin Gothic Book" w:hAnsi="Franklin Gothic Book"/>
                <w:b/>
                <w:kern w:val="12"/>
                <w:sz w:val="18"/>
                <w:szCs w:val="18"/>
                <w:lang w:val="en-GB"/>
              </w:rPr>
            </w:pPr>
          </w:p>
        </w:tc>
      </w:tr>
      <w:tr w:rsidR="00930386" w:rsidRPr="00252EA8" w14:paraId="34EC0571" w14:textId="77777777" w:rsidTr="00600741">
        <w:tc>
          <w:tcPr>
            <w:tcW w:w="240" w:type="pct"/>
            <w:vMerge w:val="restart"/>
            <w:shd w:val="clear" w:color="auto" w:fill="DAEEF3"/>
            <w:vAlign w:val="center"/>
          </w:tcPr>
          <w:p w14:paraId="2AB64E0E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</w:t>
            </w:r>
          </w:p>
        </w:tc>
        <w:tc>
          <w:tcPr>
            <w:tcW w:w="111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EDD3F43" w14:textId="552DAFB9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E97E6D">
              <w:rPr>
                <w:rFonts w:ascii="Sylfaen" w:hAnsi="Sylfaen" w:cs="Arial"/>
                <w:kern w:val="12"/>
                <w:lang w:val="ka-GE"/>
              </w:rPr>
              <w:t>არსებული და არალეგალური ნაგავსაყრელების დახურვა და აღდგენა</w:t>
            </w:r>
          </w:p>
        </w:tc>
        <w:tc>
          <w:tcPr>
            <w:tcW w:w="28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8D0B9F3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A7AA835" w14:textId="4047ED3D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lang w:val="ka-GE"/>
              </w:rPr>
              <w:t>არალეგალური ნაგავსაყრელების ინვენტარიზაცია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E93E453" w14:textId="5C0F8391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AAB33B9" w14:textId="2F1C1B04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30386" w:rsidRPr="00252EA8" w14:paraId="5D814289" w14:textId="77777777" w:rsidTr="00913892">
        <w:tc>
          <w:tcPr>
            <w:tcW w:w="240" w:type="pct"/>
            <w:vMerge/>
            <w:shd w:val="clear" w:color="auto" w:fill="DAEEF3"/>
            <w:vAlign w:val="center"/>
          </w:tcPr>
          <w:p w14:paraId="5D999398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11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7C01C5C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8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00CF613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1.3</w:t>
            </w:r>
          </w:p>
        </w:tc>
        <w:tc>
          <w:tcPr>
            <w:tcW w:w="15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1C490C06" w14:textId="5DFF0713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E97E6D">
              <w:rPr>
                <w:rFonts w:ascii="Sylfaen" w:hAnsi="Sylfaen" w:cs="Arial"/>
                <w:kern w:val="12"/>
                <w:lang w:val="ka-GE"/>
              </w:rPr>
              <w:t>არალეგალური ნაგავსაყრელების დახურვა და აღდგენა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95F02D8" w14:textId="1572ABC0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&amp;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CFCE8F2" w14:textId="4B755DD0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30386" w:rsidRPr="00252EA8" w14:paraId="2D1D97D0" w14:textId="77777777" w:rsidTr="007F0E14">
        <w:tc>
          <w:tcPr>
            <w:tcW w:w="240" w:type="pct"/>
            <w:vMerge w:val="restart"/>
            <w:shd w:val="clear" w:color="auto" w:fill="DAEEF3"/>
            <w:vAlign w:val="center"/>
          </w:tcPr>
          <w:p w14:paraId="42E26B92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</w:t>
            </w:r>
          </w:p>
        </w:tc>
        <w:tc>
          <w:tcPr>
            <w:tcW w:w="111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7E79B5D" w14:textId="77777777" w:rsidR="00930386" w:rsidRPr="00AF1ACF" w:rsidRDefault="00930386" w:rsidP="00A8653A">
            <w:pPr>
              <w:spacing w:before="120" w:after="120"/>
              <w:rPr>
                <w:rFonts w:ascii="Cambria" w:hAnsi="Cambria"/>
                <w:kern w:val="12"/>
                <w:lang w:val="en-GB"/>
              </w:rPr>
            </w:pPr>
            <w:r w:rsidRPr="00AF1ACF">
              <w:rPr>
                <w:rFonts w:ascii="Sylfaen" w:hAnsi="Sylfaen" w:cs="Arial"/>
                <w:kern w:val="12"/>
                <w:lang w:val="ka-GE"/>
              </w:rPr>
              <w:t>ნარჩენების უკანონო განთავსების აღკვეთა</w:t>
            </w:r>
          </w:p>
          <w:p w14:paraId="034585CD" w14:textId="6F046D72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8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1D2AC112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2.2</w:t>
            </w:r>
          </w:p>
        </w:tc>
        <w:tc>
          <w:tcPr>
            <w:tcW w:w="15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0C3DA0D8" w14:textId="30A88C2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lang w:val="ka-GE"/>
              </w:rPr>
              <w:t>საზოგადოებისთვის ცნობიერების ამაღლების კამპანიის შემუშავება და განხორციელება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35025A8" w14:textId="52438576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თბილსერვისჯგუფიდა</w:t>
            </w:r>
            <w:proofErr w:type="spellEnd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 xml:space="preserve"> 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არასამთავრობოები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4C177CC" w14:textId="4A36FC22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930386" w:rsidRPr="00252EA8" w14:paraId="649E0A5A" w14:textId="77777777" w:rsidTr="00707244">
        <w:tc>
          <w:tcPr>
            <w:tcW w:w="240" w:type="pct"/>
            <w:vMerge/>
            <w:shd w:val="clear" w:color="auto" w:fill="DAEEF3"/>
            <w:vAlign w:val="center"/>
          </w:tcPr>
          <w:p w14:paraId="6355E412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111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11B7AC0" w14:textId="77777777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</w:p>
        </w:tc>
        <w:tc>
          <w:tcPr>
            <w:tcW w:w="28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6410D63" w14:textId="77777777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>2.3</w:t>
            </w:r>
          </w:p>
        </w:tc>
        <w:tc>
          <w:tcPr>
            <w:tcW w:w="1573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48AB6FB2" w14:textId="070B03E2" w:rsidR="00930386" w:rsidRPr="00252EA8" w:rsidRDefault="00930386" w:rsidP="00DB4486">
            <w:pPr>
              <w:spacing w:before="120" w:after="120"/>
              <w:jc w:val="left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r>
              <w:rPr>
                <w:rFonts w:ascii="Sylfaen" w:hAnsi="Sylfaen"/>
                <w:kern w:val="12"/>
                <w:lang w:val="ka-GE"/>
              </w:rPr>
              <w:t>ქალაქის შესაძლებლობის გაძლიერება ნარჩენების არალეგალური განთავსების კონტროლისა და მონიტორინგის გაძლიერების კუთხით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3E8EC9B" w14:textId="5D06DC63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9C9FA8F" w14:textId="13B69F0E" w:rsidR="00930386" w:rsidRPr="00252EA8" w:rsidRDefault="00930386" w:rsidP="00DB4486">
            <w:pPr>
              <w:spacing w:before="120" w:after="120"/>
              <w:jc w:val="center"/>
              <w:rPr>
                <w:rFonts w:ascii="Franklin Gothic Book" w:hAnsi="Franklin Gothic Book"/>
                <w:kern w:val="12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kern w:val="12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1E0006B3" w14:textId="468D9B9C" w:rsidR="00612A06" w:rsidRPr="00154B2B" w:rsidRDefault="00340E1B" w:rsidP="00194D04">
      <w:pPr>
        <w:pStyle w:val="Heading1"/>
        <w:spacing w:before="360"/>
        <w:ind w:left="431" w:hanging="431"/>
      </w:pPr>
      <w:proofErr w:type="spellStart"/>
      <w:proofErr w:type="gramStart"/>
      <w:r>
        <w:rPr>
          <w:rFonts w:ascii="Sylfaen" w:hAnsi="Sylfaen" w:cs="Sylfaen"/>
        </w:rPr>
        <w:t>მიწის</w:t>
      </w:r>
      <w:proofErr w:type="spellEnd"/>
      <w:proofErr w:type="gramEnd"/>
      <w:r>
        <w:t xml:space="preserve"> </w:t>
      </w:r>
      <w:proofErr w:type="spellStart"/>
      <w:r>
        <w:rPr>
          <w:rFonts w:ascii="Sylfaen" w:hAnsi="Sylfaen" w:cs="Sylfaen"/>
        </w:rPr>
        <w:t>მართვა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და</w:t>
      </w:r>
      <w:proofErr w:type="spellEnd"/>
      <w:r>
        <w:t xml:space="preserve"> </w:t>
      </w:r>
      <w:proofErr w:type="spellStart"/>
      <w:r>
        <w:rPr>
          <w:rFonts w:ascii="Sylfaen" w:hAnsi="Sylfaen" w:cs="Sylfaen"/>
        </w:rPr>
        <w:t>ბიომრავალფეროვნება</w:t>
      </w:r>
      <w:proofErr w:type="spellEnd"/>
      <w:r>
        <w:t xml:space="preserve"> </w:t>
      </w:r>
    </w:p>
    <w:p w14:paraId="020DB901" w14:textId="71525EBA" w:rsidR="00612A06" w:rsidRPr="005B4460" w:rsidRDefault="00B447DD" w:rsidP="005B4460">
      <w:pPr>
        <w:spacing w:before="120" w:after="120"/>
        <w:rPr>
          <w:rFonts w:ascii="Cambria" w:hAnsi="Cambria" w:cs="Arial"/>
          <w:b/>
          <w:i/>
          <w:sz w:val="18"/>
          <w:szCs w:val="18"/>
        </w:rPr>
      </w:pPr>
      <w:proofErr w:type="spellStart"/>
      <w:proofErr w:type="gramStart"/>
      <w:r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  <w:t xml:space="preserve"> 1 </w:t>
      </w:r>
      <w:r w:rsidR="00612A06" w:rsidRPr="005B4460"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 xml:space="preserve">- </w:t>
      </w:r>
      <w:r w:rsidR="005B4460" w:rsidRPr="005B4460"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მდგრადი ურბანული დაგეგმვის განხორციელება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2"/>
        <w:gridCol w:w="2084"/>
        <w:gridCol w:w="550"/>
        <w:gridCol w:w="2868"/>
        <w:gridCol w:w="1989"/>
        <w:gridCol w:w="1335"/>
      </w:tblGrid>
      <w:tr w:rsidR="00B827D6" w:rsidRPr="00252EA8" w14:paraId="7BB1773F" w14:textId="77777777" w:rsidTr="001244CA">
        <w:trPr>
          <w:trHeight w:val="331"/>
          <w:tblHeader/>
        </w:trPr>
        <w:tc>
          <w:tcPr>
            <w:tcW w:w="137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37F02C6" w14:textId="50C79C7D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4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A9A549B" w14:textId="1E8607CC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2DAC6D4A" w14:textId="34663CC3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4AE98573" w14:textId="057B396D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4E060282" w14:textId="77777777" w:rsidTr="001244CA">
        <w:trPr>
          <w:trHeight w:val="451"/>
        </w:trPr>
        <w:tc>
          <w:tcPr>
            <w:tcW w:w="1371" w:type="pct"/>
            <w:gridSpan w:val="2"/>
            <w:vMerge/>
            <w:shd w:val="clear" w:color="auto" w:fill="D9D9D9" w:themeFill="background1" w:themeFillShade="D9"/>
          </w:tcPr>
          <w:p w14:paraId="6238B05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84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3D298A8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313739B4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EAD6B9C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1244CA" w:rsidRPr="00252EA8" w14:paraId="5E4FA2F6" w14:textId="77777777" w:rsidTr="001244CA">
        <w:tc>
          <w:tcPr>
            <w:tcW w:w="249" w:type="pct"/>
            <w:vMerge w:val="restart"/>
            <w:shd w:val="clear" w:color="auto" w:fill="DAEEF3"/>
            <w:vAlign w:val="center"/>
          </w:tcPr>
          <w:p w14:paraId="579B0FF7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12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B6170B9" w14:textId="77777777" w:rsidR="001244CA" w:rsidRPr="00AF623B" w:rsidRDefault="001244CA" w:rsidP="001244CA">
            <w:pPr>
              <w:spacing w:before="120" w:after="120"/>
              <w:rPr>
                <w:rFonts w:ascii="Cambria" w:hAnsi="Cambria" w:cs="Arial"/>
                <w:b/>
                <w:i/>
                <w:sz w:val="18"/>
                <w:szCs w:val="18"/>
              </w:rPr>
            </w:pPr>
            <w:r w:rsidRPr="00AF623B">
              <w:rPr>
                <w:rFonts w:ascii="Sylfaen" w:hAnsi="Sylfaen" w:cs="Arial"/>
                <w:sz w:val="18"/>
                <w:szCs w:val="18"/>
                <w:lang w:val="ka-GE"/>
              </w:rPr>
              <w:t>მდგრადი ურბანული დაგეგმვის განხორციელება</w:t>
            </w:r>
          </w:p>
          <w:p w14:paraId="72C04F4B" w14:textId="39EF461C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6AEE4E9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E909172" w14:textId="50B37C8F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F623B">
              <w:rPr>
                <w:rFonts w:ascii="Sylfaen" w:hAnsi="Sylfaen" w:cs="Arial"/>
                <w:sz w:val="18"/>
                <w:szCs w:val="18"/>
                <w:lang w:val="ka-GE"/>
              </w:rPr>
              <w:t>თბილისის მიწათსარგებლობის გენერალური გეგმის დასრულება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B286AE0" w14:textId="27132AEF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სითი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ინსტიტუტ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საქართველო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898F083" w14:textId="7CC56392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1244CA" w:rsidRPr="00252EA8" w14:paraId="5F74DB1E" w14:textId="77777777" w:rsidTr="001244CA">
        <w:tc>
          <w:tcPr>
            <w:tcW w:w="249" w:type="pct"/>
            <w:vMerge/>
            <w:shd w:val="clear" w:color="auto" w:fill="DAEEF3"/>
            <w:vAlign w:val="center"/>
          </w:tcPr>
          <w:p w14:paraId="302B9B3F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3EF9E99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AA41DD5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51974CF" w14:textId="5357DD11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F623B">
              <w:rPr>
                <w:rFonts w:ascii="Sylfaen" w:hAnsi="Sylfaen" w:cs="Arial"/>
                <w:sz w:val="18"/>
                <w:szCs w:val="18"/>
                <w:lang w:val="ka-GE"/>
              </w:rPr>
              <w:t>მდგრადი ურბანული დადგეგმვის სისტემის განხორციელება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CA2E96A" w14:textId="0D95DB58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0E1548A" w14:textId="32D4CD4A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1244CA" w:rsidRPr="00252EA8" w14:paraId="43ED9E28" w14:textId="77777777" w:rsidTr="009235C6">
        <w:tc>
          <w:tcPr>
            <w:tcW w:w="249" w:type="pct"/>
            <w:vMerge/>
            <w:shd w:val="clear" w:color="auto" w:fill="DAEEF3"/>
            <w:vAlign w:val="center"/>
          </w:tcPr>
          <w:p w14:paraId="2106F574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3032322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A678779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1.3.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00C508AC" w14:textId="76671279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</w:rPr>
            </w:pPr>
            <w:r w:rsidRPr="00AF623B">
              <w:rPr>
                <w:rFonts w:ascii="Sylfaen" w:hAnsi="Sylfaen" w:cs="Arial"/>
                <w:sz w:val="18"/>
                <w:szCs w:val="18"/>
                <w:lang w:val="ka-GE"/>
              </w:rPr>
              <w:t>კომპიუტერული პროგრამები მიწის გამოყენებისა და მწვანე სივრცეებისთვის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1EA6E8D" w14:textId="620DBBA8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არასამთავრობო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</w:rPr>
              <w:t>ორგანიზაციები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99FD650" w14:textId="744839A6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1244CA" w:rsidRPr="00252EA8" w14:paraId="637AF96F" w14:textId="77777777" w:rsidTr="001A35ED">
        <w:tc>
          <w:tcPr>
            <w:tcW w:w="249" w:type="pct"/>
            <w:vMerge/>
            <w:shd w:val="clear" w:color="auto" w:fill="DAEEF3"/>
            <w:vAlign w:val="center"/>
          </w:tcPr>
          <w:p w14:paraId="0DD933A9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09F86AD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2FE8219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1.4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58D1DE75" w14:textId="571321C5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F623B">
              <w:rPr>
                <w:rFonts w:ascii="Sylfaen" w:hAnsi="Sylfaen" w:cs="Arial"/>
                <w:sz w:val="18"/>
                <w:szCs w:val="18"/>
                <w:lang w:val="ka-GE"/>
              </w:rPr>
              <w:t>ცნობიერების ამაღლების კამპანიები მწვანე სივრცეების მნიშვნელობაზე აქცენტტებით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650257E" w14:textId="726EA370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BBB1755" w14:textId="11E389BA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7FC00431" w14:textId="6F97BBDC" w:rsidR="00612A06" w:rsidRPr="00076B50" w:rsidRDefault="00B447DD" w:rsidP="00194D04">
      <w:pPr>
        <w:keepNext/>
        <w:widowControl/>
        <w:spacing w:before="240" w:after="120"/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4F81BD"/>
          <w:kern w:val="12"/>
          <w:sz w:val="22"/>
          <w:szCs w:val="22"/>
          <w:lang w:val="en-GB"/>
        </w:rPr>
        <w:t xml:space="preserve"> 2 </w:t>
      </w:r>
      <w:r w:rsidR="00612A06" w:rsidRPr="001244CA"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 xml:space="preserve">- </w:t>
      </w:r>
      <w:r w:rsidR="001244CA" w:rsidRPr="001244CA">
        <w:rPr>
          <w:rFonts w:ascii="Sylfaen" w:hAnsi="Sylfaen" w:cs="Sylfaen"/>
          <w:color w:val="4F81BD"/>
          <w:kern w:val="12"/>
          <w:sz w:val="22"/>
          <w:szCs w:val="22"/>
          <w:lang w:val="en-GB"/>
        </w:rPr>
        <w:t>ურბანულ სივრცეში მწვანე საფარის რაოდენობის გაზრდა</w:t>
      </w:r>
      <w:r w:rsidR="001244CA">
        <w:rPr>
          <w:rFonts w:ascii="Sylfaen" w:hAnsi="Sylfaen" w:cs="Arial"/>
          <w:kern w:val="12"/>
          <w:lang w:val="ka-GE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2"/>
        <w:gridCol w:w="2084"/>
        <w:gridCol w:w="550"/>
        <w:gridCol w:w="2868"/>
        <w:gridCol w:w="1989"/>
        <w:gridCol w:w="1335"/>
      </w:tblGrid>
      <w:tr w:rsidR="00B827D6" w:rsidRPr="00252EA8" w14:paraId="012B8A21" w14:textId="77777777" w:rsidTr="001244CA">
        <w:trPr>
          <w:trHeight w:val="331"/>
        </w:trPr>
        <w:tc>
          <w:tcPr>
            <w:tcW w:w="137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46DC916" w14:textId="5579070A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4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2C7F915" w14:textId="0E9041D7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4CAB54EC" w14:textId="19595A25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63E5C7B6" w14:textId="13BADA13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276EBBF4" w14:textId="77777777" w:rsidTr="001244CA">
        <w:trPr>
          <w:trHeight w:val="451"/>
        </w:trPr>
        <w:tc>
          <w:tcPr>
            <w:tcW w:w="1371" w:type="pct"/>
            <w:gridSpan w:val="2"/>
            <w:vMerge/>
            <w:shd w:val="clear" w:color="auto" w:fill="D9D9D9" w:themeFill="background1" w:themeFillShade="D9"/>
          </w:tcPr>
          <w:p w14:paraId="7E5ED4D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84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7197AC2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47871A5A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50AB92D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1244CA" w:rsidRPr="00252EA8" w14:paraId="7A13DA1C" w14:textId="77777777" w:rsidTr="001244CA">
        <w:tc>
          <w:tcPr>
            <w:tcW w:w="249" w:type="pct"/>
            <w:vMerge w:val="restart"/>
            <w:shd w:val="clear" w:color="auto" w:fill="DAEEF3"/>
            <w:vAlign w:val="center"/>
          </w:tcPr>
          <w:p w14:paraId="5E2D59DA" w14:textId="77777777" w:rsidR="001244CA" w:rsidRPr="00252EA8" w:rsidRDefault="001244CA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12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56AC26F" w14:textId="77777777" w:rsidR="001244CA" w:rsidRPr="00AD2DDF" w:rsidRDefault="001244CA" w:rsidP="00A8653A">
            <w:pPr>
              <w:spacing w:before="120" w:after="120"/>
              <w:rPr>
                <w:rFonts w:ascii="Cambria" w:hAnsi="Cambria" w:cs="Arial"/>
                <w:sz w:val="18"/>
                <w:szCs w:val="18"/>
              </w:rPr>
            </w:pP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>2025 წლისთვის ქალაქის ურბანულ სივრცეში სულ მცირე 600</w:t>
            </w:r>
            <w:r>
              <w:rPr>
                <w:rFonts w:ascii="Sylfaen" w:hAnsi="Sylfaen" w:cs="Arial"/>
                <w:sz w:val="18"/>
                <w:szCs w:val="18"/>
                <w:lang w:val="ka-GE"/>
              </w:rPr>
              <w:t xml:space="preserve"> </w:t>
            </w: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>ჰა ახალი მწვანე საფარის დამატება.</w:t>
            </w:r>
          </w:p>
          <w:p w14:paraId="13A4AEE8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FD6A405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585F0DF6" w14:textId="620B64F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 xml:space="preserve">ურბანული მწვანე სივრცეების ინვენტარიზაცია </w:t>
            </w:r>
            <w:r w:rsidRPr="00AD2DDF">
              <w:rPr>
                <w:rFonts w:ascii="Cambria" w:hAnsi="Cambria" w:cs="Arial"/>
                <w:sz w:val="18"/>
                <w:szCs w:val="18"/>
              </w:rPr>
              <w:t>GIS</w:t>
            </w: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 xml:space="preserve"> სისტემების გამოყენებით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1A76E68" w14:textId="0493B34D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F437608" w14:textId="3B1DA2DF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1244CA" w:rsidRPr="00252EA8" w14:paraId="61EB6B25" w14:textId="77777777" w:rsidTr="00D41D79">
        <w:tc>
          <w:tcPr>
            <w:tcW w:w="249" w:type="pct"/>
            <w:vMerge/>
            <w:shd w:val="clear" w:color="auto" w:fill="DAEEF3"/>
          </w:tcPr>
          <w:p w14:paraId="66A34FC4" w14:textId="77777777" w:rsidR="001244CA" w:rsidRPr="00252EA8" w:rsidRDefault="001244CA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2380C1D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5B357C51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2DEF09B7" w14:textId="1B607A8B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>ჰორიზონტალური და ვერტიკალური მებაღეობის ხელშეწყობა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6548699" w14:textId="3DF30C1C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3BC829C" w14:textId="3F35815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1244CA" w:rsidRPr="00252EA8" w14:paraId="210DB9C4" w14:textId="77777777" w:rsidTr="00EF4DB6">
        <w:tc>
          <w:tcPr>
            <w:tcW w:w="249" w:type="pct"/>
            <w:vMerge/>
            <w:shd w:val="clear" w:color="auto" w:fill="DAEEF3"/>
          </w:tcPr>
          <w:p w14:paraId="1F7A476E" w14:textId="77777777" w:rsidR="001244CA" w:rsidRPr="00252EA8" w:rsidRDefault="001244CA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1130A66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4282B0D0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2AC5F986" w14:textId="228B799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</w:rPr>
            </w:pP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>მიტოვებული ინდუსტრიული ტერიტორიების აღდგენა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8025AFB" w14:textId="013B1B4F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D6905BB" w14:textId="7FEA1A46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1244CA" w:rsidRPr="00252EA8" w14:paraId="11F5D66C" w14:textId="77777777" w:rsidTr="00371521">
        <w:tc>
          <w:tcPr>
            <w:tcW w:w="249" w:type="pct"/>
            <w:vMerge/>
            <w:shd w:val="clear" w:color="auto" w:fill="DAEEF3"/>
          </w:tcPr>
          <w:p w14:paraId="269C5E16" w14:textId="77777777" w:rsidR="001244CA" w:rsidRPr="00252EA8" w:rsidRDefault="001244CA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7D22937" w14:textId="77777777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483F7CD" w14:textId="77777777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1.4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0BA9B794" w14:textId="77777777" w:rsidR="001244CA" w:rsidRPr="00AD2DDF" w:rsidRDefault="001244CA" w:rsidP="00A8653A">
            <w:pPr>
              <w:spacing w:before="120" w:after="120"/>
              <w:rPr>
                <w:rFonts w:ascii="Cambria" w:hAnsi="Cambria" w:cs="Arial"/>
                <w:sz w:val="18"/>
                <w:szCs w:val="18"/>
              </w:rPr>
            </w:pPr>
            <w:r w:rsidRPr="00AD2DDF">
              <w:rPr>
                <w:rFonts w:ascii="Sylfaen" w:hAnsi="Sylfaen" w:cs="Arial"/>
                <w:sz w:val="18"/>
                <w:szCs w:val="18"/>
                <w:lang w:val="ka-GE"/>
              </w:rPr>
              <w:t>არსებული მწვანე სივრცეების  კეთილმოწყობა.</w:t>
            </w:r>
          </w:p>
          <w:p w14:paraId="45C63EA0" w14:textId="3EA644C9" w:rsidR="001244CA" w:rsidRPr="00252EA8" w:rsidRDefault="001244CA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615D6115" w14:textId="4300EEF1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არასამთავრობო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56623E1E" w14:textId="15FA511B" w:rsidR="001244CA" w:rsidRPr="00252EA8" w:rsidRDefault="001244CA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</w:tbl>
    <w:p w14:paraId="1F2FB8B1" w14:textId="3B38F34F" w:rsidR="00612A06" w:rsidRPr="00076B50" w:rsidRDefault="00B447DD" w:rsidP="005B4460">
      <w:pPr>
        <w:spacing w:before="120" w:after="120"/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5B4460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3 - </w:t>
      </w:r>
      <w:r w:rsidR="005B4460" w:rsidRPr="005B4460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მწვანე დერეფნების განვითარება ქალაქის ირგვლივ</w:t>
      </w:r>
      <w:r w:rsidR="00612A06" w:rsidRPr="00076B50"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62"/>
        <w:gridCol w:w="2084"/>
        <w:gridCol w:w="550"/>
        <w:gridCol w:w="2868"/>
        <w:gridCol w:w="1989"/>
        <w:gridCol w:w="1335"/>
      </w:tblGrid>
      <w:tr w:rsidR="00B827D6" w:rsidRPr="00252EA8" w14:paraId="2801078F" w14:textId="77777777" w:rsidTr="005B4460">
        <w:trPr>
          <w:trHeight w:val="331"/>
        </w:trPr>
        <w:tc>
          <w:tcPr>
            <w:tcW w:w="137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4CD0E69" w14:textId="40CDDB58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40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9AE76C9" w14:textId="16B2C9FB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450FD00A" w14:textId="2E6F8D13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0AACF35E" w14:textId="56E54D40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62FB1952" w14:textId="77777777" w:rsidTr="005B4460">
        <w:trPr>
          <w:trHeight w:val="451"/>
        </w:trPr>
        <w:tc>
          <w:tcPr>
            <w:tcW w:w="1371" w:type="pct"/>
            <w:gridSpan w:val="2"/>
            <w:vMerge/>
            <w:shd w:val="clear" w:color="auto" w:fill="D9D9D9" w:themeFill="background1" w:themeFillShade="D9"/>
          </w:tcPr>
          <w:p w14:paraId="4A8BCB72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840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008ADBA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17FDA631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8DD75BF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5B4460" w:rsidRPr="00252EA8" w14:paraId="7A9DBDC3" w14:textId="77777777" w:rsidTr="005B4460">
        <w:tc>
          <w:tcPr>
            <w:tcW w:w="249" w:type="pct"/>
            <w:vMerge w:val="restart"/>
            <w:shd w:val="clear" w:color="auto" w:fill="DAEEF3"/>
            <w:vAlign w:val="center"/>
          </w:tcPr>
          <w:p w14:paraId="56073F39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</w:t>
            </w:r>
          </w:p>
        </w:tc>
        <w:tc>
          <w:tcPr>
            <w:tcW w:w="1122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6F113EC7" w14:textId="38C5604C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C94267">
              <w:rPr>
                <w:rFonts w:ascii="Sylfaen" w:hAnsi="Sylfaen" w:cs="Arial"/>
                <w:sz w:val="18"/>
                <w:szCs w:val="18"/>
                <w:lang w:val="ka-GE"/>
              </w:rPr>
              <w:t>მწვანე დერეფნების განვითარება ქალაქის ირგვლივ</w:t>
            </w: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3A246AB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37DB0AB" w14:textId="7728ECD8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C94267">
              <w:rPr>
                <w:rFonts w:ascii="Sylfaen" w:hAnsi="Sylfaen" w:cs="Arial"/>
                <w:sz w:val="18"/>
                <w:szCs w:val="18"/>
                <w:lang w:val="ka-GE"/>
              </w:rPr>
              <w:t>ქალაქის ბიომრავალფეროვნების განვითარების სტრატეგიისა და სამოქმედო გეგმის შემუშავება და განხორციელება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7EF397C" w14:textId="5021885D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F7D07B6" w14:textId="2A51744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5B4460" w:rsidRPr="00252EA8" w14:paraId="25AD7D91" w14:textId="77777777" w:rsidTr="00911DD4">
        <w:tc>
          <w:tcPr>
            <w:tcW w:w="249" w:type="pct"/>
            <w:vMerge/>
            <w:shd w:val="clear" w:color="auto" w:fill="DAEEF3"/>
          </w:tcPr>
          <w:p w14:paraId="1085CA5E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77B13A9B" w14:textId="7777777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52250EE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7087A7C7" w14:textId="47E850F8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C94267">
              <w:rPr>
                <w:rFonts w:ascii="Sylfaen" w:hAnsi="Sylfaen" w:cs="Arial"/>
                <w:sz w:val="18"/>
                <w:szCs w:val="18"/>
                <w:lang w:val="ka-GE"/>
              </w:rPr>
              <w:t>ცნობიერების ამაღლების კამპანიების დაგეგმვა</w:t>
            </w:r>
            <w:r>
              <w:rPr>
                <w:rFonts w:ascii="Sylfaen" w:hAnsi="Sylfaen" w:cs="Arial"/>
                <w:sz w:val="18"/>
                <w:szCs w:val="18"/>
                <w:lang w:val="ka-GE"/>
              </w:rPr>
              <w:t xml:space="preserve">  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1F3C7E06" w14:textId="1365C24C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6EBB620D" w14:textId="57833025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5B4460" w:rsidRPr="00252EA8" w14:paraId="45C5E6EC" w14:textId="77777777" w:rsidTr="00965AC3">
        <w:tc>
          <w:tcPr>
            <w:tcW w:w="249" w:type="pct"/>
            <w:vMerge/>
            <w:shd w:val="clear" w:color="auto" w:fill="DAEEF3"/>
          </w:tcPr>
          <w:p w14:paraId="0BB6EC6F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0399201E" w14:textId="7777777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2471BE72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3AA3E0F3" w14:textId="6D73F5EF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</w:rPr>
            </w:pPr>
            <w:r w:rsidRPr="00C94267">
              <w:rPr>
                <w:rFonts w:ascii="Sylfaen" w:hAnsi="Sylfaen" w:cs="Arial"/>
                <w:sz w:val="18"/>
                <w:szCs w:val="18"/>
                <w:lang w:val="ka-GE"/>
              </w:rPr>
              <w:t>ქალაქის ირგვლივ არსებული გამწვანების ადგილების გაზრდა რეკრეაციული სივრცეების შექმნა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3BF99355" w14:textId="210EB702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0960189" w14:textId="6CB808DA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მაღალი</w:t>
            </w:r>
            <w:proofErr w:type="spellEnd"/>
          </w:p>
        </w:tc>
      </w:tr>
      <w:tr w:rsidR="005B4460" w:rsidRPr="00252EA8" w14:paraId="798DF0C4" w14:textId="77777777" w:rsidTr="00CF2202">
        <w:tc>
          <w:tcPr>
            <w:tcW w:w="249" w:type="pct"/>
            <w:vMerge/>
            <w:shd w:val="clear" w:color="auto" w:fill="DAEEF3"/>
          </w:tcPr>
          <w:p w14:paraId="5438B2D7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1122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1E31CA68" w14:textId="7777777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296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72ECB9F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1.4</w:t>
            </w:r>
          </w:p>
        </w:tc>
        <w:tc>
          <w:tcPr>
            <w:tcW w:w="154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</w:tcPr>
          <w:p w14:paraId="59469CC7" w14:textId="74945DAF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C94267">
              <w:rPr>
                <w:rFonts w:ascii="Sylfaen" w:hAnsi="Sylfaen" w:cs="Arial"/>
                <w:sz w:val="18"/>
                <w:szCs w:val="18"/>
                <w:lang w:val="ka-GE"/>
              </w:rPr>
              <w:t>შემუშავდეს  ბიომრავალფეროვნების დაცვის პროგრამები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04F96E9D" w14:textId="1C84F813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არასამთავრობო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ორგანიზაციები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shd w:val="clear" w:color="auto" w:fill="auto"/>
            <w:vAlign w:val="center"/>
          </w:tcPr>
          <w:p w14:paraId="70153B39" w14:textId="10932A86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555A812B" w14:textId="484D0A23" w:rsidR="00612A06" w:rsidRPr="005B4460" w:rsidRDefault="00B447DD" w:rsidP="005B4460">
      <w:pPr>
        <w:spacing w:before="120" w:after="120"/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</w:pPr>
      <w:proofErr w:type="spellStart"/>
      <w:proofErr w:type="gram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სტრატეგიული</w:t>
      </w:r>
      <w:proofErr w:type="spellEnd"/>
      <w:proofErr w:type="gramEnd"/>
      <w:r>
        <w:rPr>
          <w:rFonts w:ascii="Franklin Gothic Book" w:hAnsi="Franklin Gothic Book"/>
          <w:color w:val="5B9BD5" w:themeColor="accent1"/>
          <w:kern w:val="12"/>
          <w:sz w:val="22"/>
          <w:szCs w:val="22"/>
          <w:lang w:val="en-GB"/>
        </w:rPr>
        <w:t xml:space="preserve"> </w:t>
      </w:r>
      <w:proofErr w:type="spellStart"/>
      <w:r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მიზანი</w:t>
      </w:r>
      <w:proofErr w:type="spellEnd"/>
      <w:r w:rsidR="00612A06" w:rsidRPr="005B4460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4 - </w:t>
      </w:r>
      <w:r w:rsidR="005B4460" w:rsidRPr="005B4460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>ხეების დარგვა ქალაქის წყალდიდობებისგან, ეროზიებისგან, გახშირებული ქარებისგან დაცვის მიზნით</w:t>
      </w:r>
      <w:r w:rsidR="005B4460" w:rsidRPr="005B4460" w:rsidDel="00835948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  <w:r w:rsidR="00612A06" w:rsidRPr="005B4460">
        <w:rPr>
          <w:rFonts w:ascii="Sylfaen" w:hAnsi="Sylfaen" w:cs="Sylfaen"/>
          <w:color w:val="5B9BD5" w:themeColor="accent1"/>
          <w:kern w:val="12"/>
          <w:sz w:val="22"/>
          <w:szCs w:val="22"/>
          <w:lang w:val="en-GB"/>
        </w:rPr>
        <w:t xml:space="preserve"> </w:t>
      </w:r>
    </w:p>
    <w:tbl>
      <w:tblPr>
        <w:tblStyle w:val="TableGrid"/>
        <w:tblW w:w="5000" w:type="pct"/>
        <w:tbl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90"/>
        <w:gridCol w:w="2121"/>
        <w:gridCol w:w="583"/>
        <w:gridCol w:w="2770"/>
        <w:gridCol w:w="1989"/>
        <w:gridCol w:w="1335"/>
      </w:tblGrid>
      <w:tr w:rsidR="00B827D6" w:rsidRPr="00252EA8" w14:paraId="0EEE476F" w14:textId="77777777" w:rsidTr="005B4460">
        <w:trPr>
          <w:trHeight w:val="331"/>
        </w:trPr>
        <w:tc>
          <w:tcPr>
            <w:tcW w:w="1406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C1A331A" w14:textId="1107FD3B" w:rsidR="00B827D6" w:rsidRPr="00252EA8" w:rsidRDefault="0060284D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საშუალოვადიანი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ამოცანები</w:t>
            </w:r>
            <w:proofErr w:type="spellEnd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 xml:space="preserve"> (2025)</w:t>
            </w:r>
          </w:p>
        </w:tc>
        <w:tc>
          <w:tcPr>
            <w:tcW w:w="1805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427362C" w14:textId="036BE433" w:rsidR="00B827D6" w:rsidRPr="00252EA8" w:rsidRDefault="005B4460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მოკლევადიანი</w:t>
            </w:r>
            <w:proofErr w:type="spellEnd"/>
            <w:r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ღონისძიება</w:t>
            </w:r>
            <w:proofErr w:type="spellEnd"/>
          </w:p>
        </w:tc>
        <w:tc>
          <w:tcPr>
            <w:tcW w:w="1071" w:type="pct"/>
            <w:vMerge w:val="restart"/>
            <w:shd w:val="clear" w:color="auto" w:fill="D9D9D9" w:themeFill="background1" w:themeFillShade="D9"/>
            <w:vAlign w:val="center"/>
          </w:tcPr>
          <w:p w14:paraId="4F562BFF" w14:textId="44E40D21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განმახორციელებელი</w:t>
            </w:r>
            <w:proofErr w:type="spellEnd"/>
          </w:p>
        </w:tc>
        <w:tc>
          <w:tcPr>
            <w:tcW w:w="719" w:type="pct"/>
            <w:vMerge w:val="restart"/>
            <w:shd w:val="clear" w:color="auto" w:fill="D9D9D9" w:themeFill="background1" w:themeFillShade="D9"/>
            <w:vAlign w:val="center"/>
          </w:tcPr>
          <w:p w14:paraId="37E2B2B3" w14:textId="41AB7152" w:rsidR="00B827D6" w:rsidRPr="00252EA8" w:rsidRDefault="00BD2CD3" w:rsidP="00076B50">
            <w:pPr>
              <w:spacing w:before="60" w:after="6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b/>
                <w:sz w:val="18"/>
                <w:szCs w:val="18"/>
                <w:lang w:val="en-GB"/>
              </w:rPr>
              <w:t>პრიორიტეტი</w:t>
            </w:r>
            <w:proofErr w:type="spellEnd"/>
          </w:p>
        </w:tc>
      </w:tr>
      <w:tr w:rsidR="00B827D6" w:rsidRPr="00252EA8" w14:paraId="5E6D518B" w14:textId="77777777" w:rsidTr="005B4460">
        <w:trPr>
          <w:trHeight w:val="451"/>
        </w:trPr>
        <w:tc>
          <w:tcPr>
            <w:tcW w:w="1406" w:type="pct"/>
            <w:gridSpan w:val="2"/>
            <w:vMerge/>
            <w:shd w:val="clear" w:color="auto" w:fill="D9D9D9" w:themeFill="background1" w:themeFillShade="D9"/>
          </w:tcPr>
          <w:p w14:paraId="66372EF6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805" w:type="pct"/>
            <w:gridSpan w:val="2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6E1171B3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1071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2E43D42B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  <w:tc>
          <w:tcPr>
            <w:tcW w:w="719" w:type="pct"/>
            <w:vMerge/>
            <w:tcBorders>
              <w:bottom w:val="single" w:sz="8" w:space="0" w:color="B6DDE8"/>
            </w:tcBorders>
            <w:shd w:val="clear" w:color="auto" w:fill="D9D9D9" w:themeFill="background1" w:themeFillShade="D9"/>
          </w:tcPr>
          <w:p w14:paraId="7B2F3E13" w14:textId="77777777" w:rsidR="00B827D6" w:rsidRPr="00252EA8" w:rsidRDefault="00B827D6" w:rsidP="000C5270">
            <w:pPr>
              <w:spacing w:before="120" w:after="120"/>
              <w:jc w:val="center"/>
              <w:rPr>
                <w:rFonts w:ascii="Franklin Gothic Book" w:hAnsi="Franklin Gothic Book" w:cs="Arial"/>
                <w:b/>
                <w:sz w:val="18"/>
                <w:szCs w:val="18"/>
                <w:lang w:val="en-GB"/>
              </w:rPr>
            </w:pPr>
          </w:p>
        </w:tc>
      </w:tr>
      <w:tr w:rsidR="005B4460" w:rsidRPr="00252EA8" w14:paraId="1DD68D00" w14:textId="77777777" w:rsidTr="005B4460">
        <w:tc>
          <w:tcPr>
            <w:tcW w:w="264" w:type="pct"/>
            <w:vMerge w:val="restart"/>
            <w:shd w:val="clear" w:color="auto" w:fill="DAEEF3"/>
            <w:vAlign w:val="center"/>
          </w:tcPr>
          <w:p w14:paraId="22DE180A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6"/>
                <w:szCs w:val="20"/>
                <w:lang w:val="en-GB"/>
              </w:rPr>
              <w:t>1</w:t>
            </w:r>
          </w:p>
        </w:tc>
        <w:tc>
          <w:tcPr>
            <w:tcW w:w="1141" w:type="pct"/>
            <w:vMerge w:val="restart"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22E0749B" w14:textId="77777777" w:rsidR="005B4460" w:rsidRPr="00E175D8" w:rsidRDefault="005B4460" w:rsidP="00A8653A">
            <w:pPr>
              <w:spacing w:before="120" w:after="120"/>
              <w:rPr>
                <w:rFonts w:ascii="Cambria" w:hAnsi="Cambria" w:cs="Arial"/>
                <w:sz w:val="18"/>
                <w:szCs w:val="18"/>
              </w:rPr>
            </w:pPr>
            <w:r w:rsidRPr="00E175D8">
              <w:rPr>
                <w:rFonts w:ascii="Sylfaen" w:hAnsi="Sylfaen" w:cs="Arial"/>
                <w:sz w:val="18"/>
                <w:szCs w:val="18"/>
                <w:lang w:val="ka-GE"/>
              </w:rPr>
              <w:t>ხეების დარგვა ქალაქის წყალდიდობებისგან, ეროზიებისგან, გახშირებული ქარებისგან დაცვის მიზნით</w:t>
            </w:r>
            <w:r w:rsidRPr="00E175D8" w:rsidDel="00835948">
              <w:rPr>
                <w:rFonts w:ascii="Cambria" w:hAnsi="Cambria" w:cs="Arial"/>
                <w:sz w:val="18"/>
                <w:szCs w:val="18"/>
              </w:rPr>
              <w:t xml:space="preserve"> </w:t>
            </w:r>
          </w:p>
          <w:p w14:paraId="3D4D099B" w14:textId="6966ABFA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31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F764E35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1.1.</w:t>
            </w:r>
          </w:p>
        </w:tc>
        <w:tc>
          <w:tcPr>
            <w:tcW w:w="149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8A32B5D" w14:textId="08616CA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E175D8">
              <w:rPr>
                <w:rFonts w:ascii="Sylfaen" w:hAnsi="Sylfaen" w:cs="Arial"/>
                <w:sz w:val="18"/>
                <w:szCs w:val="18"/>
                <w:lang w:val="ka-GE"/>
              </w:rPr>
              <w:t>საველე კვლევები (მეწყერების, წყალდიდოებების პოტენციური ადგილების და დაცვის ღონისძიებების დადგენა); ტყეების მართვის თანამედროვე პრაქტიკის გაცნობა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6C335AC" w14:textId="56FF23C9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არასამთავრობო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ორგანიზაციები</w:t>
            </w:r>
            <w:proofErr w:type="spellEnd"/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, University</w:t>
            </w:r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39EEEBBD" w14:textId="546184E2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5B4460" w:rsidRPr="00252EA8" w14:paraId="1ECFB85D" w14:textId="77777777" w:rsidTr="005B4460">
        <w:tc>
          <w:tcPr>
            <w:tcW w:w="264" w:type="pct"/>
            <w:vMerge/>
            <w:shd w:val="clear" w:color="auto" w:fill="DAEEF3"/>
          </w:tcPr>
          <w:p w14:paraId="4AEBFC96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5A45DA30" w14:textId="7777777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31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44D03928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1.2.</w:t>
            </w:r>
          </w:p>
        </w:tc>
        <w:tc>
          <w:tcPr>
            <w:tcW w:w="149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032D8595" w14:textId="22549933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E175D8">
              <w:rPr>
                <w:rFonts w:ascii="Sylfaen" w:hAnsi="Sylfaen" w:cs="Arial"/>
                <w:sz w:val="18"/>
                <w:szCs w:val="18"/>
                <w:lang w:val="ka-GE"/>
              </w:rPr>
              <w:t>მცენარეთა ახალი სახეობების  (ძლიერი ფესვთა სისტემით) დარგვა მეწყერებისა და ქარების თავიდან აცილების მიზნით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46A54A3" w14:textId="25078A86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7E3DAAD5" w14:textId="24EAD324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  <w:tr w:rsidR="005B4460" w:rsidRPr="00252EA8" w14:paraId="6B66AD09" w14:textId="77777777" w:rsidTr="005B4460">
        <w:tc>
          <w:tcPr>
            <w:tcW w:w="264" w:type="pct"/>
            <w:vMerge/>
            <w:shd w:val="clear" w:color="auto" w:fill="DAEEF3"/>
          </w:tcPr>
          <w:p w14:paraId="21E0903E" w14:textId="77777777" w:rsidR="005B4460" w:rsidRPr="00252EA8" w:rsidRDefault="005B4460" w:rsidP="000C5270">
            <w:pPr>
              <w:spacing w:before="120" w:after="120"/>
              <w:rPr>
                <w:rFonts w:ascii="Franklin Gothic Book" w:hAnsi="Franklin Gothic Book" w:cs="Arial"/>
                <w:sz w:val="16"/>
                <w:szCs w:val="20"/>
                <w:lang w:val="en-GB"/>
              </w:rPr>
            </w:pPr>
          </w:p>
        </w:tc>
        <w:tc>
          <w:tcPr>
            <w:tcW w:w="1141" w:type="pct"/>
            <w:vMerge/>
            <w:tcBorders>
              <w:right w:val="single" w:sz="8" w:space="0" w:color="B6DDE8"/>
            </w:tcBorders>
            <w:shd w:val="clear" w:color="auto" w:fill="DAEEF3"/>
            <w:vAlign w:val="center"/>
          </w:tcPr>
          <w:p w14:paraId="3F0A66CD" w14:textId="77777777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</w:p>
        </w:tc>
        <w:tc>
          <w:tcPr>
            <w:tcW w:w="314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D169CDE" w14:textId="77777777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252EA8"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>1.3.</w:t>
            </w:r>
          </w:p>
        </w:tc>
        <w:tc>
          <w:tcPr>
            <w:tcW w:w="149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</w:tcPr>
          <w:p w14:paraId="378CB4AF" w14:textId="06039BB4" w:rsidR="005B4460" w:rsidRPr="00252EA8" w:rsidRDefault="005B4460" w:rsidP="00DB4486">
            <w:pPr>
              <w:spacing w:before="120" w:after="120"/>
              <w:jc w:val="left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r w:rsidRPr="00E175D8">
              <w:rPr>
                <w:rFonts w:ascii="Sylfaen" w:hAnsi="Sylfaen" w:cs="Arial"/>
                <w:sz w:val="18"/>
                <w:szCs w:val="18"/>
                <w:lang w:val="ka-GE"/>
              </w:rPr>
              <w:t>მცირე მდინარეებზე/შენაკადებზე არსებული წყალდიდობისსაწინააღმდეგო სტრუქტურების გაუმჯობესება და მოწყვლადი ადგილების მეწყერსაწინააღმდეგო კონსტრუქციებით გამაგრება</w:t>
            </w:r>
          </w:p>
        </w:tc>
        <w:tc>
          <w:tcPr>
            <w:tcW w:w="1071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2BFC74B8" w14:textId="716CA4AD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ქალაქის</w:t>
            </w:r>
            <w:proofErr w:type="spellEnd"/>
            <w:r>
              <w:rPr>
                <w:rFonts w:ascii="Franklin Gothic Book" w:hAnsi="Franklin Gothic Book" w:cs="Arial"/>
                <w:sz w:val="18"/>
                <w:szCs w:val="18"/>
                <w:lang w:val="en-GB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მერია</w:t>
            </w:r>
            <w:proofErr w:type="spellEnd"/>
          </w:p>
        </w:tc>
        <w:tc>
          <w:tcPr>
            <w:tcW w:w="719" w:type="pct"/>
            <w:tcBorders>
              <w:top w:val="single" w:sz="8" w:space="0" w:color="B6DDE8"/>
              <w:left w:val="single" w:sz="8" w:space="0" w:color="B6DDE8"/>
              <w:bottom w:val="single" w:sz="8" w:space="0" w:color="B6DDE8"/>
              <w:right w:val="single" w:sz="8" w:space="0" w:color="B6DDE8"/>
            </w:tcBorders>
            <w:vAlign w:val="center"/>
          </w:tcPr>
          <w:p w14:paraId="0F1673D7" w14:textId="67D2F79A" w:rsidR="005B4460" w:rsidRPr="00252EA8" w:rsidRDefault="005B4460" w:rsidP="00DB4486">
            <w:pPr>
              <w:spacing w:before="120" w:after="120"/>
              <w:jc w:val="center"/>
              <w:rPr>
                <w:rFonts w:ascii="Franklin Gothic Book" w:hAnsi="Franklin Gothic Book" w:cs="Arial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Sylfaen" w:hAnsi="Sylfaen" w:cs="Sylfaen"/>
                <w:sz w:val="18"/>
                <w:szCs w:val="18"/>
                <w:lang w:val="en-GB"/>
              </w:rPr>
              <w:t>საშუალო</w:t>
            </w:r>
            <w:proofErr w:type="spellEnd"/>
          </w:p>
        </w:tc>
      </w:tr>
    </w:tbl>
    <w:p w14:paraId="5D09195F" w14:textId="77777777" w:rsidR="00102FF4" w:rsidRPr="00612A06" w:rsidRDefault="00102FF4">
      <w:pPr>
        <w:rPr>
          <w:lang w:val="en-GB"/>
        </w:rPr>
      </w:pPr>
    </w:p>
    <w:sectPr w:rsidR="00102FF4" w:rsidRPr="00612A06" w:rsidSect="00076B50">
      <w:pgSz w:w="11906" w:h="16838"/>
      <w:pgMar w:top="1134" w:right="1417" w:bottom="1134" w:left="1417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6E34D6" w14:textId="77777777" w:rsidR="002068E7" w:rsidRDefault="002068E7" w:rsidP="00612A06">
      <w:r>
        <w:separator/>
      </w:r>
    </w:p>
  </w:endnote>
  <w:endnote w:type="continuationSeparator" w:id="0">
    <w:p w14:paraId="771E8354" w14:textId="77777777" w:rsidR="002068E7" w:rsidRDefault="002068E7" w:rsidP="0061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doni MT">
    <w:altName w:val="Avenir Medium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60E5DC" w14:textId="77777777" w:rsidR="002068E7" w:rsidRDefault="002068E7" w:rsidP="00612A06">
      <w:r>
        <w:separator/>
      </w:r>
    </w:p>
  </w:footnote>
  <w:footnote w:type="continuationSeparator" w:id="0">
    <w:p w14:paraId="28478C88" w14:textId="77777777" w:rsidR="002068E7" w:rsidRDefault="002068E7" w:rsidP="00612A06">
      <w:r>
        <w:continuationSeparator/>
      </w:r>
    </w:p>
  </w:footnote>
  <w:footnote w:id="1">
    <w:p w14:paraId="719937C6" w14:textId="77777777" w:rsidR="00F3396E" w:rsidRPr="00F2112B" w:rsidRDefault="00F3396E" w:rsidP="00612A06">
      <w:pPr>
        <w:pStyle w:val="FootnoteText"/>
        <w:rPr>
          <w:rFonts w:ascii="Franklin Gothic Book" w:hAnsi="Franklin Gothic Book"/>
          <w:sz w:val="18"/>
          <w:szCs w:val="18"/>
          <w:lang w:val="en-GB"/>
        </w:rPr>
      </w:pPr>
      <w:r w:rsidRPr="00F2112B">
        <w:rPr>
          <w:rStyle w:val="FootnoteReference"/>
          <w:rFonts w:ascii="Franklin Gothic Book" w:hAnsi="Franklin Gothic Book"/>
          <w:sz w:val="18"/>
          <w:szCs w:val="18"/>
          <w:lang w:val="en-GB"/>
        </w:rPr>
        <w:footnoteRef/>
      </w:r>
      <w:r w:rsidRPr="00F2112B">
        <w:rPr>
          <w:rFonts w:ascii="Franklin Gothic Book" w:hAnsi="Franklin Gothic Book"/>
          <w:sz w:val="18"/>
          <w:szCs w:val="18"/>
          <w:lang w:val="en-GB"/>
        </w:rPr>
        <w:t xml:space="preserve"> TTC – Tbilisi Transport Company (owned by the City Hall)</w:t>
      </w:r>
    </w:p>
  </w:footnote>
  <w:footnote w:id="2">
    <w:p w14:paraId="1DFDA377" w14:textId="7611AD06" w:rsidR="00F3396E" w:rsidRPr="00195CCD" w:rsidRDefault="00F3396E" w:rsidP="00612A0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BB2FD8">
        <w:rPr>
          <w:lang w:val="en-US"/>
        </w:rPr>
        <w:t xml:space="preserve"> </w:t>
      </w:r>
      <w:r w:rsidRPr="00542127">
        <w:rPr>
          <w:rFonts w:ascii="Franklin Gothic Book" w:hAnsi="Franklin Gothic Book"/>
          <w:sz w:val="18"/>
          <w:szCs w:val="18"/>
          <w:lang w:val="en-GB"/>
        </w:rPr>
        <w:t xml:space="preserve">TSG – </w:t>
      </w:r>
      <w:r w:rsidRPr="00196BE6">
        <w:rPr>
          <w:rFonts w:ascii="Sylfaen" w:hAnsi="Sylfaen"/>
          <w:sz w:val="18"/>
          <w:szCs w:val="18"/>
          <w:lang w:val="ka-GE"/>
        </w:rPr>
        <w:t>თბილსერვისჯგუფი, ქალაქის მერიის მუნიციპალური ნარჩენების მართვის კომპანია</w:t>
      </w:r>
    </w:p>
  </w:footnote>
  <w:footnote w:id="3">
    <w:p w14:paraId="2674BB83" w14:textId="5C99AB28" w:rsidR="00F3396E" w:rsidRPr="006C44C7" w:rsidRDefault="00F3396E" w:rsidP="00612A0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BB2FD8">
        <w:rPr>
          <w:lang w:val="en-US"/>
        </w:rPr>
        <w:t xml:space="preserve"> </w:t>
      </w:r>
      <w:r w:rsidR="00930386" w:rsidRPr="00AE3806">
        <w:rPr>
          <w:rFonts w:ascii="Sylfaen" w:hAnsi="Sylfaen"/>
          <w:sz w:val="18"/>
          <w:szCs w:val="18"/>
          <w:lang w:val="ka-GE"/>
        </w:rPr>
        <w:t xml:space="preserve">ქალაქის მერიამ ხელი მოაწერა მემორანდუმს </w:t>
      </w:r>
      <w:r w:rsidR="00D86F22">
        <w:rPr>
          <w:rFonts w:ascii="Sylfaen" w:hAnsi="Sylfaen"/>
          <w:sz w:val="18"/>
          <w:szCs w:val="18"/>
          <w:lang w:val="ka-GE"/>
        </w:rPr>
        <w:t>კა დე ვე ჯორჯიასთან</w:t>
      </w:r>
      <w:bookmarkStart w:id="2" w:name="_GoBack"/>
      <w:bookmarkEnd w:id="2"/>
      <w:r w:rsidR="00930386" w:rsidRPr="00AE3806">
        <w:rPr>
          <w:rFonts w:ascii="Sylfaen" w:hAnsi="Sylfaen"/>
          <w:sz w:val="18"/>
          <w:szCs w:val="18"/>
          <w:lang w:val="ka-GE"/>
        </w:rPr>
        <w:t>, რომელიც ითვალისწინებს ნარჩენების ახალი საწარმოს აშენებას.</w:t>
      </w:r>
      <w:r>
        <w:rPr>
          <w:lang w:val="en-GB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C58A5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0419BA"/>
    <w:multiLevelType w:val="hybridMultilevel"/>
    <w:tmpl w:val="3402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1A5CE2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  <w:rPr>
        <w:color w:val="2E74B5" w:themeColor="accent1" w:themeShade="BF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2880" w:hanging="720"/>
      </w:pPr>
      <w:rPr>
        <w:color w:val="5B9BD5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03EC1515"/>
    <w:multiLevelType w:val="multilevel"/>
    <w:tmpl w:val="D48A6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1F3FA0"/>
    <w:multiLevelType w:val="hybridMultilevel"/>
    <w:tmpl w:val="F51E1C04"/>
    <w:lvl w:ilvl="0" w:tplc="040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65D5A53"/>
    <w:multiLevelType w:val="hybridMultilevel"/>
    <w:tmpl w:val="C5167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89751B"/>
    <w:multiLevelType w:val="hybridMultilevel"/>
    <w:tmpl w:val="1568A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A62A3F"/>
    <w:multiLevelType w:val="multilevel"/>
    <w:tmpl w:val="3CF6048E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0F4452EC"/>
    <w:multiLevelType w:val="hybridMultilevel"/>
    <w:tmpl w:val="6732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793986"/>
    <w:multiLevelType w:val="hybridMultilevel"/>
    <w:tmpl w:val="4022EB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091C43"/>
    <w:multiLevelType w:val="hybridMultilevel"/>
    <w:tmpl w:val="E70AEC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D06687"/>
    <w:multiLevelType w:val="hybridMultilevel"/>
    <w:tmpl w:val="34AE7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7229D5"/>
    <w:multiLevelType w:val="hybridMultilevel"/>
    <w:tmpl w:val="4E301B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A67D14"/>
    <w:multiLevelType w:val="hybridMultilevel"/>
    <w:tmpl w:val="6782803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C1D2939"/>
    <w:multiLevelType w:val="hybridMultilevel"/>
    <w:tmpl w:val="67385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1A14C0"/>
    <w:multiLevelType w:val="hybridMultilevel"/>
    <w:tmpl w:val="9CAAA1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8F5275"/>
    <w:multiLevelType w:val="hybridMultilevel"/>
    <w:tmpl w:val="56709A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1917168"/>
    <w:multiLevelType w:val="hybridMultilevel"/>
    <w:tmpl w:val="D7F6B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CF2AA2"/>
    <w:multiLevelType w:val="hybridMultilevel"/>
    <w:tmpl w:val="6C10076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94F6DDA"/>
    <w:multiLevelType w:val="hybridMultilevel"/>
    <w:tmpl w:val="E0187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E42DB4"/>
    <w:multiLevelType w:val="hybridMultilevel"/>
    <w:tmpl w:val="20EAF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8E6F88"/>
    <w:multiLevelType w:val="hybridMultilevel"/>
    <w:tmpl w:val="4688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943E34">
      <w:numFmt w:val="bullet"/>
      <w:lvlText w:val="•"/>
      <w:lvlJc w:val="left"/>
      <w:pPr>
        <w:ind w:left="1800" w:hanging="720"/>
      </w:pPr>
      <w:rPr>
        <w:rFonts w:ascii="Franklin Gothic Book" w:eastAsiaTheme="minorHAnsi" w:hAnsi="Franklin Gothic Book" w:cstheme="minorBidi" w:hint="default"/>
      </w:rPr>
    </w:lvl>
    <w:lvl w:ilvl="2" w:tplc="C270E3E8">
      <w:numFmt w:val="bullet"/>
      <w:lvlText w:val="-"/>
      <w:lvlJc w:val="left"/>
      <w:pPr>
        <w:ind w:left="2520" w:hanging="720"/>
      </w:pPr>
      <w:rPr>
        <w:rFonts w:ascii="Franklin Gothic Book" w:eastAsiaTheme="minorHAnsi" w:hAnsi="Franklin Gothic Book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092925"/>
    <w:multiLevelType w:val="hybridMultilevel"/>
    <w:tmpl w:val="60B0C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9B1A1C"/>
    <w:multiLevelType w:val="hybridMultilevel"/>
    <w:tmpl w:val="B4386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6A74C5"/>
    <w:multiLevelType w:val="multilevel"/>
    <w:tmpl w:val="03A64F26"/>
    <w:lvl w:ilvl="0">
      <w:start w:val="1"/>
      <w:numFmt w:val="bullet"/>
      <w:pStyle w:val="Odrky1"/>
      <w:lvlText w:val=""/>
      <w:lvlJc w:val="left"/>
      <w:pPr>
        <w:tabs>
          <w:tab w:val="num" w:pos="340"/>
        </w:tabs>
        <w:ind w:left="340" w:hanging="340"/>
      </w:pPr>
      <w:rPr>
        <w:rFonts w:ascii="Wingdings 2" w:hAnsi="Wingdings 2" w:hint="default"/>
      </w:rPr>
    </w:lvl>
    <w:lvl w:ilvl="1">
      <w:start w:val="1"/>
      <w:numFmt w:val="bullet"/>
      <w:pStyle w:val="Odrky2"/>
      <w:lvlText w:val=""/>
      <w:lvlJc w:val="left"/>
      <w:pPr>
        <w:tabs>
          <w:tab w:val="num" w:pos="680"/>
        </w:tabs>
        <w:ind w:left="680" w:hanging="340"/>
      </w:pPr>
      <w:rPr>
        <w:rFonts w:ascii="Wingdings 2" w:hAnsi="Wingdings 2" w:hint="default"/>
        <w:u w:color="C09A05"/>
      </w:rPr>
    </w:lvl>
    <w:lvl w:ilvl="2">
      <w:start w:val="1"/>
      <w:numFmt w:val="bullet"/>
      <w:pStyle w:val="Odrky3"/>
      <w:lvlText w:val=""/>
      <w:lvlJc w:val="left"/>
      <w:pPr>
        <w:tabs>
          <w:tab w:val="num" w:pos="1021"/>
        </w:tabs>
        <w:ind w:left="1021" w:hanging="341"/>
      </w:pPr>
      <w:rPr>
        <w:rFonts w:ascii="Wingdings 2" w:hAnsi="Wingdings 2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702C40"/>
    <w:multiLevelType w:val="hybridMultilevel"/>
    <w:tmpl w:val="99B0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C2011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763771"/>
    <w:multiLevelType w:val="hybridMultilevel"/>
    <w:tmpl w:val="33E66B0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3ED12F9"/>
    <w:multiLevelType w:val="multilevel"/>
    <w:tmpl w:val="33885C68"/>
    <w:lvl w:ilvl="0">
      <w:start w:val="1"/>
      <w:numFmt w:val="decimal"/>
      <w:lvlText w:val="%1"/>
      <w:lvlJc w:val="left"/>
      <w:pPr>
        <w:ind w:left="432" w:hanging="432"/>
      </w:pPr>
      <w:rPr>
        <w:color w:val="2E74B5" w:themeColor="accent1" w:themeShade="BF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2880" w:hanging="720"/>
      </w:pPr>
      <w:rPr>
        <w:color w:val="5B9BD5" w:themeColor="accent1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8">
    <w:nsid w:val="44E13203"/>
    <w:multiLevelType w:val="hybridMultilevel"/>
    <w:tmpl w:val="A6EE7A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0785FBF"/>
    <w:multiLevelType w:val="hybridMultilevel"/>
    <w:tmpl w:val="E4623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D66004"/>
    <w:multiLevelType w:val="hybridMultilevel"/>
    <w:tmpl w:val="AB5ED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240906"/>
    <w:multiLevelType w:val="hybridMultilevel"/>
    <w:tmpl w:val="B686E2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0F2B75"/>
    <w:multiLevelType w:val="hybridMultilevel"/>
    <w:tmpl w:val="A2066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A618FB"/>
    <w:multiLevelType w:val="hybridMultilevel"/>
    <w:tmpl w:val="0B0C1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332A8F"/>
    <w:multiLevelType w:val="hybridMultilevel"/>
    <w:tmpl w:val="4022EB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56DF0"/>
    <w:multiLevelType w:val="hybridMultilevel"/>
    <w:tmpl w:val="3ADA492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2633FD4"/>
    <w:multiLevelType w:val="hybridMultilevel"/>
    <w:tmpl w:val="D3FAD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1E2D3C"/>
    <w:multiLevelType w:val="hybridMultilevel"/>
    <w:tmpl w:val="054C9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88151E"/>
    <w:multiLevelType w:val="hybridMultilevel"/>
    <w:tmpl w:val="BA2A6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1765A9"/>
    <w:multiLevelType w:val="hybridMultilevel"/>
    <w:tmpl w:val="920E8F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2B5C89"/>
    <w:multiLevelType w:val="hybridMultilevel"/>
    <w:tmpl w:val="59D6E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6F393F18"/>
    <w:multiLevelType w:val="hybridMultilevel"/>
    <w:tmpl w:val="A886A4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A875B0"/>
    <w:multiLevelType w:val="hybridMultilevel"/>
    <w:tmpl w:val="552E1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3D3B18"/>
    <w:multiLevelType w:val="hybridMultilevel"/>
    <w:tmpl w:val="7F9046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4830DA6"/>
    <w:multiLevelType w:val="hybridMultilevel"/>
    <w:tmpl w:val="992222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231D22"/>
    <w:multiLevelType w:val="hybridMultilevel"/>
    <w:tmpl w:val="A09CF4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343D14"/>
    <w:multiLevelType w:val="hybridMultilevel"/>
    <w:tmpl w:val="EF7A9CF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42"/>
  </w:num>
  <w:num w:numId="4">
    <w:abstractNumId w:val="29"/>
  </w:num>
  <w:num w:numId="5">
    <w:abstractNumId w:val="33"/>
  </w:num>
  <w:num w:numId="6">
    <w:abstractNumId w:val="14"/>
  </w:num>
  <w:num w:numId="7">
    <w:abstractNumId w:val="43"/>
  </w:num>
  <w:num w:numId="8">
    <w:abstractNumId w:val="26"/>
  </w:num>
  <w:num w:numId="9">
    <w:abstractNumId w:val="18"/>
  </w:num>
  <w:num w:numId="10">
    <w:abstractNumId w:val="41"/>
  </w:num>
  <w:num w:numId="11">
    <w:abstractNumId w:val="45"/>
  </w:num>
  <w:num w:numId="12">
    <w:abstractNumId w:val="8"/>
  </w:num>
  <w:num w:numId="13">
    <w:abstractNumId w:val="11"/>
  </w:num>
  <w:num w:numId="14">
    <w:abstractNumId w:val="17"/>
  </w:num>
  <w:num w:numId="15">
    <w:abstractNumId w:val="31"/>
  </w:num>
  <w:num w:numId="16">
    <w:abstractNumId w:val="13"/>
  </w:num>
  <w:num w:numId="17">
    <w:abstractNumId w:val="10"/>
  </w:num>
  <w:num w:numId="18">
    <w:abstractNumId w:val="44"/>
  </w:num>
  <w:num w:numId="19">
    <w:abstractNumId w:val="39"/>
  </w:num>
  <w:num w:numId="20">
    <w:abstractNumId w:val="20"/>
  </w:num>
  <w:num w:numId="21">
    <w:abstractNumId w:val="46"/>
  </w:num>
  <w:num w:numId="22">
    <w:abstractNumId w:val="28"/>
  </w:num>
  <w:num w:numId="23">
    <w:abstractNumId w:val="30"/>
  </w:num>
  <w:num w:numId="24">
    <w:abstractNumId w:val="3"/>
  </w:num>
  <w:num w:numId="25">
    <w:abstractNumId w:val="22"/>
  </w:num>
  <w:num w:numId="26">
    <w:abstractNumId w:val="12"/>
  </w:num>
  <w:num w:numId="27">
    <w:abstractNumId w:val="4"/>
  </w:num>
  <w:num w:numId="28">
    <w:abstractNumId w:val="35"/>
  </w:num>
  <w:num w:numId="29">
    <w:abstractNumId w:val="38"/>
  </w:num>
  <w:num w:numId="30">
    <w:abstractNumId w:val="19"/>
  </w:num>
  <w:num w:numId="31">
    <w:abstractNumId w:val="36"/>
  </w:num>
  <w:num w:numId="32">
    <w:abstractNumId w:val="5"/>
  </w:num>
  <w:num w:numId="33">
    <w:abstractNumId w:val="25"/>
  </w:num>
  <w:num w:numId="34">
    <w:abstractNumId w:val="1"/>
  </w:num>
  <w:num w:numId="35">
    <w:abstractNumId w:val="21"/>
  </w:num>
  <w:num w:numId="36">
    <w:abstractNumId w:val="27"/>
  </w:num>
  <w:num w:numId="37">
    <w:abstractNumId w:val="16"/>
  </w:num>
  <w:num w:numId="38">
    <w:abstractNumId w:val="6"/>
  </w:num>
  <w:num w:numId="39">
    <w:abstractNumId w:val="37"/>
  </w:num>
  <w:num w:numId="40">
    <w:abstractNumId w:val="23"/>
  </w:num>
  <w:num w:numId="41">
    <w:abstractNumId w:val="40"/>
  </w:num>
  <w:num w:numId="42">
    <w:abstractNumId w:val="32"/>
  </w:num>
  <w:num w:numId="43">
    <w:abstractNumId w:val="2"/>
  </w:num>
  <w:num w:numId="44">
    <w:abstractNumId w:val="7"/>
  </w:num>
  <w:num w:numId="45">
    <w:abstractNumId w:val="34"/>
  </w:num>
  <w:num w:numId="46">
    <w:abstractNumId w:val="9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A06"/>
    <w:rsid w:val="00014987"/>
    <w:rsid w:val="0004262F"/>
    <w:rsid w:val="00062789"/>
    <w:rsid w:val="00064149"/>
    <w:rsid w:val="00076B50"/>
    <w:rsid w:val="000C5270"/>
    <w:rsid w:val="000E00B8"/>
    <w:rsid w:val="00102FF4"/>
    <w:rsid w:val="00114E13"/>
    <w:rsid w:val="001244CA"/>
    <w:rsid w:val="00194D04"/>
    <w:rsid w:val="002068E7"/>
    <w:rsid w:val="00252EA8"/>
    <w:rsid w:val="0026321E"/>
    <w:rsid w:val="002B4A79"/>
    <w:rsid w:val="002F4FB7"/>
    <w:rsid w:val="002F5107"/>
    <w:rsid w:val="00310B79"/>
    <w:rsid w:val="00332DFD"/>
    <w:rsid w:val="00340E1B"/>
    <w:rsid w:val="00350707"/>
    <w:rsid w:val="00386840"/>
    <w:rsid w:val="004C5267"/>
    <w:rsid w:val="0050172B"/>
    <w:rsid w:val="0051337E"/>
    <w:rsid w:val="005342D5"/>
    <w:rsid w:val="005577D4"/>
    <w:rsid w:val="005B4460"/>
    <w:rsid w:val="005B4894"/>
    <w:rsid w:val="0060284D"/>
    <w:rsid w:val="00612A06"/>
    <w:rsid w:val="006A5FA8"/>
    <w:rsid w:val="00726595"/>
    <w:rsid w:val="007637EF"/>
    <w:rsid w:val="00773AF6"/>
    <w:rsid w:val="007A0016"/>
    <w:rsid w:val="00930386"/>
    <w:rsid w:val="0094342B"/>
    <w:rsid w:val="009A75E3"/>
    <w:rsid w:val="009B1B16"/>
    <w:rsid w:val="009F58E1"/>
    <w:rsid w:val="00A356DA"/>
    <w:rsid w:val="00AC5904"/>
    <w:rsid w:val="00B447DD"/>
    <w:rsid w:val="00B55A88"/>
    <w:rsid w:val="00B827D6"/>
    <w:rsid w:val="00B9517F"/>
    <w:rsid w:val="00BB2FD8"/>
    <w:rsid w:val="00BB381B"/>
    <w:rsid w:val="00BD2CD3"/>
    <w:rsid w:val="00C46537"/>
    <w:rsid w:val="00C56CED"/>
    <w:rsid w:val="00C66B24"/>
    <w:rsid w:val="00CE0AEE"/>
    <w:rsid w:val="00D24065"/>
    <w:rsid w:val="00D4224D"/>
    <w:rsid w:val="00D46F5A"/>
    <w:rsid w:val="00D8051C"/>
    <w:rsid w:val="00D86F22"/>
    <w:rsid w:val="00DB4486"/>
    <w:rsid w:val="00DD1434"/>
    <w:rsid w:val="00DD6E9F"/>
    <w:rsid w:val="00E14DD7"/>
    <w:rsid w:val="00E3385D"/>
    <w:rsid w:val="00E42047"/>
    <w:rsid w:val="00E835EA"/>
    <w:rsid w:val="00ED06A5"/>
    <w:rsid w:val="00F23097"/>
    <w:rsid w:val="00F32795"/>
    <w:rsid w:val="00F3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7D6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A06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A06"/>
    <w:pPr>
      <w:keepNext/>
      <w:keepLines/>
      <w:numPr>
        <w:numId w:val="44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2A06"/>
    <w:pPr>
      <w:keepNext/>
      <w:keepLines/>
      <w:numPr>
        <w:ilvl w:val="1"/>
        <w:numId w:val="44"/>
      </w:numPr>
      <w:wordWrap/>
      <w:outlineLvl w:val="1"/>
    </w:pPr>
    <w:rPr>
      <w:rFonts w:ascii="Cambria" w:eastAsiaTheme="majorEastAsia" w:hAnsi="Cambria" w:cstheme="majorBidi"/>
      <w:b/>
      <w:bCs/>
      <w:color w:val="5B9BD5" w:themeColor="accent1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2A06"/>
    <w:pPr>
      <w:keepNext/>
      <w:keepLines/>
      <w:numPr>
        <w:ilvl w:val="2"/>
        <w:numId w:val="4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12A06"/>
    <w:pPr>
      <w:keepNext/>
      <w:keepLines/>
      <w:numPr>
        <w:ilvl w:val="3"/>
        <w:numId w:val="4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A06"/>
    <w:pPr>
      <w:keepNext/>
      <w:keepLines/>
      <w:numPr>
        <w:ilvl w:val="4"/>
        <w:numId w:val="44"/>
      </w:numPr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A06"/>
    <w:pPr>
      <w:keepNext/>
      <w:keepLines/>
      <w:numPr>
        <w:ilvl w:val="5"/>
        <w:numId w:val="4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A06"/>
    <w:pPr>
      <w:keepNext/>
      <w:keepLines/>
      <w:numPr>
        <w:ilvl w:val="6"/>
        <w:numId w:val="4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A06"/>
    <w:pPr>
      <w:keepNext/>
      <w:keepLines/>
      <w:numPr>
        <w:ilvl w:val="7"/>
        <w:numId w:val="4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A06"/>
    <w:pPr>
      <w:keepNext/>
      <w:keepLines/>
      <w:numPr>
        <w:ilvl w:val="8"/>
        <w:numId w:val="4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A06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val="en-US"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612A06"/>
    <w:rPr>
      <w:rFonts w:ascii="Cambria" w:eastAsiaTheme="majorEastAsia" w:hAnsi="Cambria" w:cstheme="majorBidi"/>
      <w:b/>
      <w:bCs/>
      <w:color w:val="5B9BD5" w:themeColor="accent1"/>
      <w:kern w:val="2"/>
      <w:sz w:val="26"/>
      <w:szCs w:val="26"/>
      <w:lang w:val="en-GB"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612A06"/>
    <w:rPr>
      <w:rFonts w:asciiTheme="majorHAnsi" w:eastAsiaTheme="majorEastAsia" w:hAnsiTheme="majorHAnsi" w:cstheme="majorBidi"/>
      <w:b/>
      <w:bCs/>
      <w:color w:val="5B9BD5" w:themeColor="accent1"/>
      <w:kern w:val="2"/>
      <w:sz w:val="20"/>
      <w:szCs w:val="24"/>
      <w:lang w:val="en-US" w:eastAsia="ko-KR"/>
    </w:rPr>
  </w:style>
  <w:style w:type="character" w:customStyle="1" w:styleId="Heading4Char">
    <w:name w:val="Heading 4 Char"/>
    <w:basedOn w:val="DefaultParagraphFont"/>
    <w:link w:val="Heading4"/>
    <w:uiPriority w:val="9"/>
    <w:rsid w:val="00612A06"/>
    <w:rPr>
      <w:rFonts w:asciiTheme="majorHAnsi" w:eastAsiaTheme="majorEastAsia" w:hAnsiTheme="majorHAnsi" w:cstheme="majorBidi"/>
      <w:b/>
      <w:bCs/>
      <w:i/>
      <w:iCs/>
      <w:color w:val="5B9BD5" w:themeColor="accent1"/>
      <w:kern w:val="2"/>
      <w:sz w:val="20"/>
      <w:szCs w:val="24"/>
      <w:lang w:val="en-US"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A06"/>
    <w:rPr>
      <w:rFonts w:asciiTheme="majorHAnsi" w:eastAsiaTheme="majorEastAsia" w:hAnsiTheme="majorHAnsi" w:cstheme="majorBidi"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A06"/>
    <w:rPr>
      <w:rFonts w:asciiTheme="majorHAnsi" w:eastAsiaTheme="majorEastAsia" w:hAnsiTheme="majorHAnsi" w:cstheme="majorBidi"/>
      <w:i/>
      <w:iCs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A06"/>
    <w:rPr>
      <w:rFonts w:asciiTheme="majorHAnsi" w:eastAsiaTheme="majorEastAsia" w:hAnsiTheme="majorHAnsi" w:cstheme="majorBidi"/>
      <w:i/>
      <w:iCs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A06"/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:lang w:val="en-US"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A06"/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  <w:lang w:val="en-US" w:eastAsia="ko-KR"/>
    </w:rPr>
  </w:style>
  <w:style w:type="table" w:styleId="TableGrid">
    <w:name w:val="Table Grid"/>
    <w:basedOn w:val="TableNormal"/>
    <w:uiPriority w:val="39"/>
    <w:rsid w:val="00612A06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12A06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s-E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12A06"/>
    <w:rPr>
      <w:lang w:val="es-ES"/>
    </w:rPr>
  </w:style>
  <w:style w:type="paragraph" w:styleId="Header">
    <w:name w:val="header"/>
    <w:basedOn w:val="Normal"/>
    <w:link w:val="HeaderChar"/>
    <w:uiPriority w:val="99"/>
    <w:unhideWhenUsed/>
    <w:rsid w:val="00612A0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A06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unhideWhenUsed/>
    <w:rsid w:val="00612A0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A06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A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06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paragraph" w:styleId="TOC1">
    <w:name w:val="toc 1"/>
    <w:basedOn w:val="Normal"/>
    <w:next w:val="Normal"/>
    <w:autoRedefine/>
    <w:uiPriority w:val="39"/>
    <w:unhideWhenUsed/>
    <w:rsid w:val="00612A06"/>
    <w:pPr>
      <w:tabs>
        <w:tab w:val="left" w:pos="390"/>
        <w:tab w:val="right" w:leader="dot" w:pos="8494"/>
      </w:tabs>
      <w:spacing w:after="100"/>
    </w:pPr>
    <w:rPr>
      <w:b/>
      <w:noProof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612A06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612A06"/>
    <w:rPr>
      <w:color w:val="0563C1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12A0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2A06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table" w:customStyle="1" w:styleId="Tablaconcuadrcula1">
    <w:name w:val="Tabla con cuadrícula1"/>
    <w:basedOn w:val="TableNormal"/>
    <w:next w:val="TableGrid"/>
    <w:uiPriority w:val="59"/>
    <w:rsid w:val="00612A0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doclaro-nfasis11">
    <w:name w:val="Sombreado claro - Énfasis 11"/>
    <w:basedOn w:val="TableNormal"/>
    <w:uiPriority w:val="60"/>
    <w:rsid w:val="00612A06"/>
    <w:pPr>
      <w:spacing w:after="0" w:line="240" w:lineRule="auto"/>
    </w:pPr>
    <w:rPr>
      <w:rFonts w:ascii="Times New Roman" w:eastAsia="Symbol" w:hAnsi="Times New Roman" w:cs="Times New Roman"/>
      <w:color w:val="2E74B5" w:themeColor="accent1" w:themeShade="BF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12A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A0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A06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A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A06"/>
    <w:rPr>
      <w:rFonts w:ascii="Times New Roman" w:eastAsia="Times New Roman" w:hAnsi="Times New Roman" w:cs="Times New Roman"/>
      <w:b/>
      <w:bCs/>
      <w:kern w:val="2"/>
      <w:sz w:val="20"/>
      <w:szCs w:val="20"/>
      <w:lang w:val="en-US" w:eastAsia="ko-KR"/>
    </w:rPr>
  </w:style>
  <w:style w:type="paragraph" w:styleId="Revision">
    <w:name w:val="Revision"/>
    <w:hidden/>
    <w:uiPriority w:val="99"/>
    <w:semiHidden/>
    <w:rsid w:val="00612A0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FootnoteText">
    <w:name w:val="footnote text"/>
    <w:aliases w:val="DTE-Voetnoottekst,DTE-Voetnoottekst Char,fn,Footnotes,Footnote ak,Footnote Text Char1,Footnote Text Char Char,Footnote Text Char1 Char Char,Footnote Text Char Char Char Char, Char Char Char Char Char, Char Char Char,FN,Geneva 9"/>
    <w:basedOn w:val="Normal"/>
    <w:link w:val="FootnoteTextChar"/>
    <w:uiPriority w:val="99"/>
    <w:qFormat/>
    <w:rsid w:val="00612A06"/>
    <w:pPr>
      <w:widowControl/>
      <w:wordWrap/>
      <w:overflowPunct w:val="0"/>
      <w:adjustRightInd w:val="0"/>
      <w:jc w:val="left"/>
      <w:textAlignment w:val="baseline"/>
    </w:pPr>
    <w:rPr>
      <w:kern w:val="0"/>
      <w:szCs w:val="20"/>
      <w:lang w:val="es-ES_tradnl" w:eastAsia="es-ES"/>
    </w:rPr>
  </w:style>
  <w:style w:type="character" w:customStyle="1" w:styleId="FootnoteTextChar">
    <w:name w:val="Footnote Text Char"/>
    <w:aliases w:val="DTE-Voetnoottekst Char1,DTE-Voetnoottekst Char Char,fn Char,Footnotes Char,Footnote ak Char,Footnote Text Char1 Char,Footnote Text Char Char Char,Footnote Text Char1 Char Char Char,Footnote Text Char Char Char Char Char,FN Char"/>
    <w:basedOn w:val="DefaultParagraphFont"/>
    <w:link w:val="FootnoteText"/>
    <w:uiPriority w:val="99"/>
    <w:rsid w:val="00612A0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FootnoteReference">
    <w:name w:val="footnote reference"/>
    <w:aliases w:val="Ref,de nota al pie,ftref,Footnote Reference Number,Style 6,16 Point,Superscript 6 Point,SUPERS,EN Footnote Reference,(NECG) Footnote Reference,footnote ref,fr,Footnote text,referencia nota al pie,0 PIER Footnote Reference,12 p..."/>
    <w:basedOn w:val="DefaultParagraphFont"/>
    <w:link w:val="Char2"/>
    <w:uiPriority w:val="99"/>
    <w:qFormat/>
    <w:rsid w:val="00612A06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612A06"/>
    <w:pPr>
      <w:widowControl/>
      <w:wordWrap/>
      <w:autoSpaceDE/>
      <w:autoSpaceDN/>
      <w:spacing w:after="160" w:line="240" w:lineRule="exact"/>
      <w:jc w:val="left"/>
    </w:pPr>
    <w:rPr>
      <w:rFonts w:asciiTheme="minorHAnsi" w:eastAsiaTheme="minorHAnsi" w:hAnsiTheme="minorHAnsi" w:cstheme="minorBidi"/>
      <w:kern w:val="0"/>
      <w:sz w:val="22"/>
      <w:szCs w:val="22"/>
      <w:vertAlign w:val="superscript"/>
      <w:lang w:val="cs-CZ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12A06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12A06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612A06"/>
    <w:rPr>
      <w:vertAlign w:val="superscript"/>
    </w:rPr>
  </w:style>
  <w:style w:type="character" w:customStyle="1" w:styleId="hps">
    <w:name w:val="hps"/>
    <w:basedOn w:val="DefaultParagraphFont"/>
    <w:rsid w:val="00612A06"/>
  </w:style>
  <w:style w:type="paragraph" w:styleId="Caption">
    <w:name w:val="caption"/>
    <w:aliases w:val="~Caption,Tabellen,Exr,Figure Caption,Char1, Char1"/>
    <w:basedOn w:val="Normal"/>
    <w:next w:val="Normal"/>
    <w:link w:val="CaptionChar"/>
    <w:uiPriority w:val="35"/>
    <w:qFormat/>
    <w:rsid w:val="00612A06"/>
    <w:pPr>
      <w:keepNext/>
      <w:widowControl/>
      <w:wordWrap/>
      <w:autoSpaceDE/>
      <w:autoSpaceDN/>
      <w:spacing w:before="120" w:after="60"/>
      <w:jc w:val="center"/>
    </w:pPr>
    <w:rPr>
      <w:rFonts w:ascii="Calibri" w:hAnsi="Calibri" w:cs="Verdana"/>
      <w:b/>
      <w:bCs/>
      <w:color w:val="ED7D31" w:themeColor="accent2"/>
      <w:kern w:val="0"/>
      <w:sz w:val="22"/>
      <w:szCs w:val="20"/>
      <w:lang w:val="en-GB" w:eastAsia="es-ES"/>
    </w:rPr>
  </w:style>
  <w:style w:type="character" w:customStyle="1" w:styleId="CaptionChar">
    <w:name w:val="Caption Char"/>
    <w:aliases w:val="~Caption Char,Tabellen Char,Exr Char,Figure Caption Char,Char1 Char, Char1 Char"/>
    <w:basedOn w:val="DefaultParagraphFont"/>
    <w:link w:val="Caption"/>
    <w:uiPriority w:val="35"/>
    <w:rsid w:val="00612A06"/>
    <w:rPr>
      <w:rFonts w:ascii="Calibri" w:eastAsia="Times New Roman" w:hAnsi="Calibri" w:cs="Verdana"/>
      <w:b/>
      <w:bCs/>
      <w:color w:val="ED7D31" w:themeColor="accent2"/>
      <w:szCs w:val="20"/>
      <w:lang w:val="en-GB" w:eastAsia="es-ES"/>
    </w:rPr>
  </w:style>
  <w:style w:type="paragraph" w:styleId="TOC3">
    <w:name w:val="toc 3"/>
    <w:basedOn w:val="Normal"/>
    <w:next w:val="Normal"/>
    <w:autoRedefine/>
    <w:uiPriority w:val="39"/>
    <w:unhideWhenUsed/>
    <w:rsid w:val="00612A06"/>
    <w:pPr>
      <w:spacing w:after="100"/>
      <w:ind w:left="400"/>
    </w:pPr>
  </w:style>
  <w:style w:type="paragraph" w:styleId="NoSpacing">
    <w:name w:val="No Spacing"/>
    <w:uiPriority w:val="1"/>
    <w:qFormat/>
    <w:rsid w:val="00612A06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BodyText">
    <w:name w:val="Body Text"/>
    <w:basedOn w:val="Normal"/>
    <w:link w:val="BodyTextChar"/>
    <w:uiPriority w:val="99"/>
    <w:unhideWhenUsed/>
    <w:rsid w:val="00612A06"/>
    <w:pPr>
      <w:widowControl/>
      <w:wordWrap/>
      <w:autoSpaceDE/>
      <w:autoSpaceDN/>
      <w:spacing w:after="120"/>
    </w:pPr>
    <w:rPr>
      <w:rFonts w:asciiTheme="minorHAnsi" w:eastAsiaTheme="minorHAnsi" w:hAnsiTheme="minorHAnsi" w:cstheme="minorBidi"/>
      <w:kern w:val="0"/>
      <w:sz w:val="24"/>
      <w:szCs w:val="22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612A06"/>
    <w:rPr>
      <w:sz w:val="24"/>
      <w:lang w:val="en-GB"/>
    </w:rPr>
  </w:style>
  <w:style w:type="paragraph" w:styleId="ListBullet">
    <w:name w:val="List Bullet"/>
    <w:basedOn w:val="BodyText"/>
    <w:uiPriority w:val="99"/>
    <w:unhideWhenUsed/>
    <w:rsid w:val="00612A06"/>
    <w:pPr>
      <w:numPr>
        <w:numId w:val="1"/>
      </w:numPr>
      <w:contextualSpacing/>
    </w:pPr>
  </w:style>
  <w:style w:type="paragraph" w:customStyle="1" w:styleId="Odrky1">
    <w:name w:val="Odrážky 1"/>
    <w:basedOn w:val="Normal"/>
    <w:link w:val="Odrky1Char"/>
    <w:uiPriority w:val="3"/>
    <w:qFormat/>
    <w:rsid w:val="00612A06"/>
    <w:pPr>
      <w:widowControl/>
      <w:numPr>
        <w:numId w:val="2"/>
      </w:numPr>
      <w:wordWrap/>
      <w:autoSpaceDE/>
      <w:autoSpaceDN/>
      <w:spacing w:before="60" w:after="60" w:line="288" w:lineRule="auto"/>
    </w:pPr>
    <w:rPr>
      <w:rFonts w:ascii="Arial" w:eastAsiaTheme="minorHAnsi" w:hAnsi="Arial" w:cstheme="minorBidi"/>
      <w:kern w:val="0"/>
      <w:szCs w:val="22"/>
      <w:lang w:eastAsia="en-US"/>
    </w:rPr>
  </w:style>
  <w:style w:type="character" w:customStyle="1" w:styleId="Odrky1Char">
    <w:name w:val="Odrážky 1 Char"/>
    <w:basedOn w:val="DefaultParagraphFont"/>
    <w:link w:val="Odrky1"/>
    <w:uiPriority w:val="3"/>
    <w:rsid w:val="00612A06"/>
    <w:rPr>
      <w:rFonts w:ascii="Arial" w:hAnsi="Arial"/>
      <w:sz w:val="20"/>
      <w:lang w:val="en-US"/>
    </w:rPr>
  </w:style>
  <w:style w:type="paragraph" w:customStyle="1" w:styleId="Odrky2">
    <w:name w:val="Odrážky 2"/>
    <w:basedOn w:val="Odrky1"/>
    <w:uiPriority w:val="3"/>
    <w:qFormat/>
    <w:rsid w:val="00612A06"/>
    <w:pPr>
      <w:numPr>
        <w:ilvl w:val="1"/>
      </w:numPr>
      <w:tabs>
        <w:tab w:val="clear" w:pos="680"/>
      </w:tabs>
      <w:ind w:left="1440" w:hanging="360"/>
    </w:pPr>
  </w:style>
  <w:style w:type="paragraph" w:customStyle="1" w:styleId="Odrky3">
    <w:name w:val="Odrážky 3"/>
    <w:basedOn w:val="Odrky1"/>
    <w:uiPriority w:val="3"/>
    <w:qFormat/>
    <w:rsid w:val="00612A06"/>
    <w:pPr>
      <w:numPr>
        <w:ilvl w:val="2"/>
      </w:numPr>
      <w:tabs>
        <w:tab w:val="clear" w:pos="1021"/>
      </w:tabs>
      <w:ind w:left="2160" w:hanging="360"/>
    </w:pPr>
  </w:style>
  <w:style w:type="table" w:styleId="MediumShading1-Accent6">
    <w:name w:val="Medium Shading 1 Accent 6"/>
    <w:basedOn w:val="TableNormal"/>
    <w:uiPriority w:val="63"/>
    <w:rsid w:val="00612A06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OC4">
    <w:name w:val="toc 4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72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96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20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44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68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92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customStyle="1" w:styleId="Num-DocParagraph">
    <w:name w:val="Num-Doc Paragraph"/>
    <w:basedOn w:val="BodyText"/>
    <w:rsid w:val="00612A06"/>
    <w:pPr>
      <w:tabs>
        <w:tab w:val="left" w:pos="850"/>
        <w:tab w:val="left" w:pos="1191"/>
        <w:tab w:val="left" w:pos="1531"/>
      </w:tabs>
      <w:spacing w:after="240"/>
    </w:pPr>
    <w:rPr>
      <w:rFonts w:ascii="Times New Roman" w:eastAsia="MS Mincho" w:hAnsi="Times New Roman" w:cs="Times New Roman"/>
      <w:sz w:val="22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612A06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al"/>
    <w:link w:val="NadpisChar"/>
    <w:qFormat/>
    <w:rsid w:val="00612A06"/>
    <w:pPr>
      <w:widowControl/>
      <w:wordWrap/>
      <w:autoSpaceDE/>
      <w:autoSpaceDN/>
      <w:spacing w:after="200" w:line="276" w:lineRule="auto"/>
    </w:pPr>
    <w:rPr>
      <w:rFonts w:ascii="Bodoni MT" w:eastAsiaTheme="majorEastAsia" w:hAnsi="Bodoni MT" w:cstheme="majorBidi"/>
      <w:b/>
      <w:iCs/>
      <w:color w:val="5B9BD5" w:themeColor="accent1"/>
      <w:sz w:val="26"/>
      <w:szCs w:val="26"/>
      <w:lang w:val="en-GB"/>
    </w:rPr>
  </w:style>
  <w:style w:type="character" w:customStyle="1" w:styleId="NadpisChar">
    <w:name w:val="Nadpis Char"/>
    <w:basedOn w:val="Heading2Char"/>
    <w:link w:val="Nadpis"/>
    <w:rsid w:val="00612A06"/>
    <w:rPr>
      <w:rFonts w:ascii="Bodoni MT" w:eastAsiaTheme="majorEastAsia" w:hAnsi="Bodoni MT" w:cstheme="majorBidi"/>
      <w:b/>
      <w:bCs w:val="0"/>
      <w:iCs/>
      <w:color w:val="5B9BD5" w:themeColor="accent1"/>
      <w:kern w:val="2"/>
      <w:sz w:val="26"/>
      <w:szCs w:val="26"/>
      <w:lang w:val="en-GB"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612A06"/>
    <w:pPr>
      <w:ind w:left="426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612A06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A06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A06"/>
    <w:pPr>
      <w:keepNext/>
      <w:keepLines/>
      <w:numPr>
        <w:numId w:val="44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2A06"/>
    <w:pPr>
      <w:keepNext/>
      <w:keepLines/>
      <w:numPr>
        <w:ilvl w:val="1"/>
        <w:numId w:val="44"/>
      </w:numPr>
      <w:wordWrap/>
      <w:outlineLvl w:val="1"/>
    </w:pPr>
    <w:rPr>
      <w:rFonts w:ascii="Cambria" w:eastAsiaTheme="majorEastAsia" w:hAnsi="Cambria" w:cstheme="majorBidi"/>
      <w:b/>
      <w:bCs/>
      <w:color w:val="5B9BD5" w:themeColor="accent1"/>
      <w:sz w:val="26"/>
      <w:szCs w:val="26"/>
      <w:lang w:val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2A06"/>
    <w:pPr>
      <w:keepNext/>
      <w:keepLines/>
      <w:numPr>
        <w:ilvl w:val="2"/>
        <w:numId w:val="44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12A06"/>
    <w:pPr>
      <w:keepNext/>
      <w:keepLines/>
      <w:numPr>
        <w:ilvl w:val="3"/>
        <w:numId w:val="44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A06"/>
    <w:pPr>
      <w:keepNext/>
      <w:keepLines/>
      <w:numPr>
        <w:ilvl w:val="4"/>
        <w:numId w:val="44"/>
      </w:numPr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A06"/>
    <w:pPr>
      <w:keepNext/>
      <w:keepLines/>
      <w:numPr>
        <w:ilvl w:val="5"/>
        <w:numId w:val="4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A06"/>
    <w:pPr>
      <w:keepNext/>
      <w:keepLines/>
      <w:numPr>
        <w:ilvl w:val="6"/>
        <w:numId w:val="4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A06"/>
    <w:pPr>
      <w:keepNext/>
      <w:keepLines/>
      <w:numPr>
        <w:ilvl w:val="7"/>
        <w:numId w:val="4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A06"/>
    <w:pPr>
      <w:keepNext/>
      <w:keepLines/>
      <w:numPr>
        <w:ilvl w:val="8"/>
        <w:numId w:val="4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A06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  <w:lang w:val="en-US"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612A06"/>
    <w:rPr>
      <w:rFonts w:ascii="Cambria" w:eastAsiaTheme="majorEastAsia" w:hAnsi="Cambria" w:cstheme="majorBidi"/>
      <w:b/>
      <w:bCs/>
      <w:color w:val="5B9BD5" w:themeColor="accent1"/>
      <w:kern w:val="2"/>
      <w:sz w:val="26"/>
      <w:szCs w:val="26"/>
      <w:lang w:val="en-GB"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612A06"/>
    <w:rPr>
      <w:rFonts w:asciiTheme="majorHAnsi" w:eastAsiaTheme="majorEastAsia" w:hAnsiTheme="majorHAnsi" w:cstheme="majorBidi"/>
      <w:b/>
      <w:bCs/>
      <w:color w:val="5B9BD5" w:themeColor="accent1"/>
      <w:kern w:val="2"/>
      <w:sz w:val="20"/>
      <w:szCs w:val="24"/>
      <w:lang w:val="en-US" w:eastAsia="ko-KR"/>
    </w:rPr>
  </w:style>
  <w:style w:type="character" w:customStyle="1" w:styleId="Heading4Char">
    <w:name w:val="Heading 4 Char"/>
    <w:basedOn w:val="DefaultParagraphFont"/>
    <w:link w:val="Heading4"/>
    <w:uiPriority w:val="9"/>
    <w:rsid w:val="00612A06"/>
    <w:rPr>
      <w:rFonts w:asciiTheme="majorHAnsi" w:eastAsiaTheme="majorEastAsia" w:hAnsiTheme="majorHAnsi" w:cstheme="majorBidi"/>
      <w:b/>
      <w:bCs/>
      <w:i/>
      <w:iCs/>
      <w:color w:val="5B9BD5" w:themeColor="accent1"/>
      <w:kern w:val="2"/>
      <w:sz w:val="20"/>
      <w:szCs w:val="24"/>
      <w:lang w:val="en-US" w:eastAsia="ko-K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A06"/>
    <w:rPr>
      <w:rFonts w:asciiTheme="majorHAnsi" w:eastAsiaTheme="majorEastAsia" w:hAnsiTheme="majorHAnsi" w:cstheme="majorBidi"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A06"/>
    <w:rPr>
      <w:rFonts w:asciiTheme="majorHAnsi" w:eastAsiaTheme="majorEastAsia" w:hAnsiTheme="majorHAnsi" w:cstheme="majorBidi"/>
      <w:i/>
      <w:iCs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A06"/>
    <w:rPr>
      <w:rFonts w:asciiTheme="majorHAnsi" w:eastAsiaTheme="majorEastAsia" w:hAnsiTheme="majorHAnsi" w:cstheme="majorBidi"/>
      <w:i/>
      <w:iCs/>
      <w:color w:val="1F4D78" w:themeColor="accent1" w:themeShade="7F"/>
      <w:kern w:val="2"/>
      <w:sz w:val="20"/>
      <w:szCs w:val="24"/>
      <w:lang w:val="en-US" w:eastAsia="ko-K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A06"/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:lang w:val="en-US" w:eastAsia="ko-K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A06"/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  <w:lang w:val="en-US" w:eastAsia="ko-KR"/>
    </w:rPr>
  </w:style>
  <w:style w:type="table" w:styleId="TableGrid">
    <w:name w:val="Table Grid"/>
    <w:basedOn w:val="TableNormal"/>
    <w:uiPriority w:val="39"/>
    <w:rsid w:val="00612A06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12A06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s-E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612A06"/>
    <w:rPr>
      <w:lang w:val="es-ES"/>
    </w:rPr>
  </w:style>
  <w:style w:type="paragraph" w:styleId="Header">
    <w:name w:val="header"/>
    <w:basedOn w:val="Normal"/>
    <w:link w:val="HeaderChar"/>
    <w:uiPriority w:val="99"/>
    <w:unhideWhenUsed/>
    <w:rsid w:val="00612A0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A06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unhideWhenUsed/>
    <w:rsid w:val="00612A0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A06"/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2A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A06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paragraph" w:styleId="TOC1">
    <w:name w:val="toc 1"/>
    <w:basedOn w:val="Normal"/>
    <w:next w:val="Normal"/>
    <w:autoRedefine/>
    <w:uiPriority w:val="39"/>
    <w:unhideWhenUsed/>
    <w:rsid w:val="00612A06"/>
    <w:pPr>
      <w:tabs>
        <w:tab w:val="left" w:pos="390"/>
        <w:tab w:val="right" w:leader="dot" w:pos="8494"/>
      </w:tabs>
      <w:spacing w:after="100"/>
    </w:pPr>
    <w:rPr>
      <w:b/>
      <w:noProof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612A06"/>
    <w:pPr>
      <w:spacing w:after="100"/>
      <w:ind w:left="200"/>
    </w:pPr>
  </w:style>
  <w:style w:type="character" w:styleId="Hyperlink">
    <w:name w:val="Hyperlink"/>
    <w:basedOn w:val="DefaultParagraphFont"/>
    <w:uiPriority w:val="99"/>
    <w:unhideWhenUsed/>
    <w:rsid w:val="00612A06"/>
    <w:rPr>
      <w:color w:val="0563C1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12A0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12A06"/>
    <w:rPr>
      <w:rFonts w:ascii="Tahoma" w:eastAsia="Times New Roman" w:hAnsi="Tahoma" w:cs="Tahoma"/>
      <w:kern w:val="2"/>
      <w:sz w:val="16"/>
      <w:szCs w:val="16"/>
      <w:lang w:val="en-US" w:eastAsia="ko-KR"/>
    </w:rPr>
  </w:style>
  <w:style w:type="table" w:customStyle="1" w:styleId="Tablaconcuadrcula1">
    <w:name w:val="Tabla con cuadrícula1"/>
    <w:basedOn w:val="TableNormal"/>
    <w:next w:val="TableGrid"/>
    <w:uiPriority w:val="59"/>
    <w:rsid w:val="00612A0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doclaro-nfasis11">
    <w:name w:val="Sombreado claro - Énfasis 11"/>
    <w:basedOn w:val="TableNormal"/>
    <w:uiPriority w:val="60"/>
    <w:rsid w:val="00612A06"/>
    <w:pPr>
      <w:spacing w:after="0" w:line="240" w:lineRule="auto"/>
    </w:pPr>
    <w:rPr>
      <w:rFonts w:ascii="Times New Roman" w:eastAsia="Symbol" w:hAnsi="Times New Roman" w:cs="Times New Roman"/>
      <w:color w:val="2E74B5" w:themeColor="accent1" w:themeShade="BF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12A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A0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A06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A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A06"/>
    <w:rPr>
      <w:rFonts w:ascii="Times New Roman" w:eastAsia="Times New Roman" w:hAnsi="Times New Roman" w:cs="Times New Roman"/>
      <w:b/>
      <w:bCs/>
      <w:kern w:val="2"/>
      <w:sz w:val="20"/>
      <w:szCs w:val="20"/>
      <w:lang w:val="en-US" w:eastAsia="ko-KR"/>
    </w:rPr>
  </w:style>
  <w:style w:type="paragraph" w:styleId="Revision">
    <w:name w:val="Revision"/>
    <w:hidden/>
    <w:uiPriority w:val="99"/>
    <w:semiHidden/>
    <w:rsid w:val="00612A0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FootnoteText">
    <w:name w:val="footnote text"/>
    <w:aliases w:val="DTE-Voetnoottekst,DTE-Voetnoottekst Char,fn,Footnotes,Footnote ak,Footnote Text Char1,Footnote Text Char Char,Footnote Text Char1 Char Char,Footnote Text Char Char Char Char, Char Char Char Char Char, Char Char Char,FN,Geneva 9"/>
    <w:basedOn w:val="Normal"/>
    <w:link w:val="FootnoteTextChar"/>
    <w:uiPriority w:val="99"/>
    <w:qFormat/>
    <w:rsid w:val="00612A06"/>
    <w:pPr>
      <w:widowControl/>
      <w:wordWrap/>
      <w:overflowPunct w:val="0"/>
      <w:adjustRightInd w:val="0"/>
      <w:jc w:val="left"/>
      <w:textAlignment w:val="baseline"/>
    </w:pPr>
    <w:rPr>
      <w:kern w:val="0"/>
      <w:szCs w:val="20"/>
      <w:lang w:val="es-ES_tradnl" w:eastAsia="es-ES"/>
    </w:rPr>
  </w:style>
  <w:style w:type="character" w:customStyle="1" w:styleId="FootnoteTextChar">
    <w:name w:val="Footnote Text Char"/>
    <w:aliases w:val="DTE-Voetnoottekst Char1,DTE-Voetnoottekst Char Char,fn Char,Footnotes Char,Footnote ak Char,Footnote Text Char1 Char,Footnote Text Char Char Char,Footnote Text Char1 Char Char Char,Footnote Text Char Char Char Char Char,FN Char"/>
    <w:basedOn w:val="DefaultParagraphFont"/>
    <w:link w:val="FootnoteText"/>
    <w:uiPriority w:val="99"/>
    <w:rsid w:val="00612A06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FootnoteReference">
    <w:name w:val="footnote reference"/>
    <w:aliases w:val="Ref,de nota al pie,ftref,Footnote Reference Number,Style 6,16 Point,Superscript 6 Point,SUPERS,EN Footnote Reference,(NECG) Footnote Reference,footnote ref,fr,Footnote text,referencia nota al pie,0 PIER Footnote Reference,12 p..."/>
    <w:basedOn w:val="DefaultParagraphFont"/>
    <w:link w:val="Char2"/>
    <w:uiPriority w:val="99"/>
    <w:qFormat/>
    <w:rsid w:val="00612A06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612A06"/>
    <w:pPr>
      <w:widowControl/>
      <w:wordWrap/>
      <w:autoSpaceDE/>
      <w:autoSpaceDN/>
      <w:spacing w:after="160" w:line="240" w:lineRule="exact"/>
      <w:jc w:val="left"/>
    </w:pPr>
    <w:rPr>
      <w:rFonts w:asciiTheme="minorHAnsi" w:eastAsiaTheme="minorHAnsi" w:hAnsiTheme="minorHAnsi" w:cstheme="minorBidi"/>
      <w:kern w:val="0"/>
      <w:sz w:val="22"/>
      <w:szCs w:val="22"/>
      <w:vertAlign w:val="superscript"/>
      <w:lang w:val="cs-CZ"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12A06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12A06"/>
    <w:rPr>
      <w:rFonts w:ascii="Times New Roman" w:eastAsia="Times New Roman" w:hAnsi="Times New Roman" w:cs="Times New Roman"/>
      <w:kern w:val="2"/>
      <w:sz w:val="20"/>
      <w:szCs w:val="20"/>
      <w:lang w:val="en-US" w:eastAsia="ko-KR"/>
    </w:rPr>
  </w:style>
  <w:style w:type="character" w:styleId="EndnoteReference">
    <w:name w:val="endnote reference"/>
    <w:basedOn w:val="DefaultParagraphFont"/>
    <w:uiPriority w:val="99"/>
    <w:semiHidden/>
    <w:unhideWhenUsed/>
    <w:rsid w:val="00612A06"/>
    <w:rPr>
      <w:vertAlign w:val="superscript"/>
    </w:rPr>
  </w:style>
  <w:style w:type="character" w:customStyle="1" w:styleId="hps">
    <w:name w:val="hps"/>
    <w:basedOn w:val="DefaultParagraphFont"/>
    <w:rsid w:val="00612A06"/>
  </w:style>
  <w:style w:type="paragraph" w:styleId="Caption">
    <w:name w:val="caption"/>
    <w:aliases w:val="~Caption,Tabellen,Exr,Figure Caption,Char1, Char1"/>
    <w:basedOn w:val="Normal"/>
    <w:next w:val="Normal"/>
    <w:link w:val="CaptionChar"/>
    <w:uiPriority w:val="35"/>
    <w:qFormat/>
    <w:rsid w:val="00612A06"/>
    <w:pPr>
      <w:keepNext/>
      <w:widowControl/>
      <w:wordWrap/>
      <w:autoSpaceDE/>
      <w:autoSpaceDN/>
      <w:spacing w:before="120" w:after="60"/>
      <w:jc w:val="center"/>
    </w:pPr>
    <w:rPr>
      <w:rFonts w:ascii="Calibri" w:hAnsi="Calibri" w:cs="Verdana"/>
      <w:b/>
      <w:bCs/>
      <w:color w:val="ED7D31" w:themeColor="accent2"/>
      <w:kern w:val="0"/>
      <w:sz w:val="22"/>
      <w:szCs w:val="20"/>
      <w:lang w:val="en-GB" w:eastAsia="es-ES"/>
    </w:rPr>
  </w:style>
  <w:style w:type="character" w:customStyle="1" w:styleId="CaptionChar">
    <w:name w:val="Caption Char"/>
    <w:aliases w:val="~Caption Char,Tabellen Char,Exr Char,Figure Caption Char,Char1 Char, Char1 Char"/>
    <w:basedOn w:val="DefaultParagraphFont"/>
    <w:link w:val="Caption"/>
    <w:uiPriority w:val="35"/>
    <w:rsid w:val="00612A06"/>
    <w:rPr>
      <w:rFonts w:ascii="Calibri" w:eastAsia="Times New Roman" w:hAnsi="Calibri" w:cs="Verdana"/>
      <w:b/>
      <w:bCs/>
      <w:color w:val="ED7D31" w:themeColor="accent2"/>
      <w:szCs w:val="20"/>
      <w:lang w:val="en-GB" w:eastAsia="es-ES"/>
    </w:rPr>
  </w:style>
  <w:style w:type="paragraph" w:styleId="TOC3">
    <w:name w:val="toc 3"/>
    <w:basedOn w:val="Normal"/>
    <w:next w:val="Normal"/>
    <w:autoRedefine/>
    <w:uiPriority w:val="39"/>
    <w:unhideWhenUsed/>
    <w:rsid w:val="00612A06"/>
    <w:pPr>
      <w:spacing w:after="100"/>
      <w:ind w:left="400"/>
    </w:pPr>
  </w:style>
  <w:style w:type="paragraph" w:styleId="NoSpacing">
    <w:name w:val="No Spacing"/>
    <w:uiPriority w:val="1"/>
    <w:qFormat/>
    <w:rsid w:val="00612A06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4"/>
      <w:lang w:val="en-US" w:eastAsia="ko-KR"/>
    </w:rPr>
  </w:style>
  <w:style w:type="paragraph" w:styleId="BodyText">
    <w:name w:val="Body Text"/>
    <w:basedOn w:val="Normal"/>
    <w:link w:val="BodyTextChar"/>
    <w:uiPriority w:val="99"/>
    <w:unhideWhenUsed/>
    <w:rsid w:val="00612A06"/>
    <w:pPr>
      <w:widowControl/>
      <w:wordWrap/>
      <w:autoSpaceDE/>
      <w:autoSpaceDN/>
      <w:spacing w:after="120"/>
    </w:pPr>
    <w:rPr>
      <w:rFonts w:asciiTheme="minorHAnsi" w:eastAsiaTheme="minorHAnsi" w:hAnsiTheme="minorHAnsi" w:cstheme="minorBidi"/>
      <w:kern w:val="0"/>
      <w:sz w:val="24"/>
      <w:szCs w:val="22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612A06"/>
    <w:rPr>
      <w:sz w:val="24"/>
      <w:lang w:val="en-GB"/>
    </w:rPr>
  </w:style>
  <w:style w:type="paragraph" w:styleId="ListBullet">
    <w:name w:val="List Bullet"/>
    <w:basedOn w:val="BodyText"/>
    <w:uiPriority w:val="99"/>
    <w:unhideWhenUsed/>
    <w:rsid w:val="00612A06"/>
    <w:pPr>
      <w:numPr>
        <w:numId w:val="1"/>
      </w:numPr>
      <w:contextualSpacing/>
    </w:pPr>
  </w:style>
  <w:style w:type="paragraph" w:customStyle="1" w:styleId="Odrky1">
    <w:name w:val="Odrážky 1"/>
    <w:basedOn w:val="Normal"/>
    <w:link w:val="Odrky1Char"/>
    <w:uiPriority w:val="3"/>
    <w:qFormat/>
    <w:rsid w:val="00612A06"/>
    <w:pPr>
      <w:widowControl/>
      <w:numPr>
        <w:numId w:val="2"/>
      </w:numPr>
      <w:wordWrap/>
      <w:autoSpaceDE/>
      <w:autoSpaceDN/>
      <w:spacing w:before="60" w:after="60" w:line="288" w:lineRule="auto"/>
    </w:pPr>
    <w:rPr>
      <w:rFonts w:ascii="Arial" w:eastAsiaTheme="minorHAnsi" w:hAnsi="Arial" w:cstheme="minorBidi"/>
      <w:kern w:val="0"/>
      <w:szCs w:val="22"/>
      <w:lang w:eastAsia="en-US"/>
    </w:rPr>
  </w:style>
  <w:style w:type="character" w:customStyle="1" w:styleId="Odrky1Char">
    <w:name w:val="Odrážky 1 Char"/>
    <w:basedOn w:val="DefaultParagraphFont"/>
    <w:link w:val="Odrky1"/>
    <w:uiPriority w:val="3"/>
    <w:rsid w:val="00612A06"/>
    <w:rPr>
      <w:rFonts w:ascii="Arial" w:hAnsi="Arial"/>
      <w:sz w:val="20"/>
      <w:lang w:val="en-US"/>
    </w:rPr>
  </w:style>
  <w:style w:type="paragraph" w:customStyle="1" w:styleId="Odrky2">
    <w:name w:val="Odrážky 2"/>
    <w:basedOn w:val="Odrky1"/>
    <w:uiPriority w:val="3"/>
    <w:qFormat/>
    <w:rsid w:val="00612A06"/>
    <w:pPr>
      <w:numPr>
        <w:ilvl w:val="1"/>
      </w:numPr>
      <w:tabs>
        <w:tab w:val="clear" w:pos="680"/>
      </w:tabs>
      <w:ind w:left="1440" w:hanging="360"/>
    </w:pPr>
  </w:style>
  <w:style w:type="paragraph" w:customStyle="1" w:styleId="Odrky3">
    <w:name w:val="Odrážky 3"/>
    <w:basedOn w:val="Odrky1"/>
    <w:uiPriority w:val="3"/>
    <w:qFormat/>
    <w:rsid w:val="00612A06"/>
    <w:pPr>
      <w:numPr>
        <w:ilvl w:val="2"/>
      </w:numPr>
      <w:tabs>
        <w:tab w:val="clear" w:pos="1021"/>
      </w:tabs>
      <w:ind w:left="2160" w:hanging="360"/>
    </w:pPr>
  </w:style>
  <w:style w:type="table" w:styleId="MediumShading1-Accent6">
    <w:name w:val="Medium Shading 1 Accent 6"/>
    <w:basedOn w:val="TableNormal"/>
    <w:uiPriority w:val="63"/>
    <w:rsid w:val="00612A06"/>
    <w:pPr>
      <w:spacing w:after="0" w:line="240" w:lineRule="auto"/>
    </w:pPr>
    <w:rPr>
      <w:rFonts w:ascii="Times New Roman" w:eastAsia="Symbol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OC4">
    <w:name w:val="toc 4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72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96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20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44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68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612A06"/>
    <w:pPr>
      <w:widowControl/>
      <w:wordWrap/>
      <w:autoSpaceDE/>
      <w:autoSpaceDN/>
      <w:spacing w:after="100"/>
      <w:ind w:left="1920"/>
      <w:jc w:val="left"/>
    </w:pPr>
    <w:rPr>
      <w:rFonts w:asciiTheme="minorHAnsi" w:eastAsiaTheme="minorEastAsia" w:hAnsiTheme="minorHAnsi" w:cstheme="minorBidi"/>
      <w:kern w:val="0"/>
      <w:sz w:val="24"/>
      <w:lang w:val="en-GB" w:eastAsia="en-GB"/>
    </w:rPr>
  </w:style>
  <w:style w:type="paragraph" w:customStyle="1" w:styleId="Num-DocParagraph">
    <w:name w:val="Num-Doc Paragraph"/>
    <w:basedOn w:val="BodyText"/>
    <w:rsid w:val="00612A06"/>
    <w:pPr>
      <w:tabs>
        <w:tab w:val="left" w:pos="850"/>
        <w:tab w:val="left" w:pos="1191"/>
        <w:tab w:val="left" w:pos="1531"/>
      </w:tabs>
      <w:spacing w:after="240"/>
    </w:pPr>
    <w:rPr>
      <w:rFonts w:ascii="Times New Roman" w:eastAsia="MS Mincho" w:hAnsi="Times New Roman" w:cs="Times New Roman"/>
      <w:sz w:val="22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612A06"/>
    <w:pPr>
      <w:spacing w:after="0" w:line="240" w:lineRule="auto"/>
    </w:pPr>
    <w:rPr>
      <w:rFonts w:ascii="Calibri" w:eastAsia="Calibri" w:hAnsi="Calibri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al"/>
    <w:link w:val="NadpisChar"/>
    <w:qFormat/>
    <w:rsid w:val="00612A06"/>
    <w:pPr>
      <w:widowControl/>
      <w:wordWrap/>
      <w:autoSpaceDE/>
      <w:autoSpaceDN/>
      <w:spacing w:after="200" w:line="276" w:lineRule="auto"/>
    </w:pPr>
    <w:rPr>
      <w:rFonts w:ascii="Bodoni MT" w:eastAsiaTheme="majorEastAsia" w:hAnsi="Bodoni MT" w:cstheme="majorBidi"/>
      <w:b/>
      <w:iCs/>
      <w:color w:val="5B9BD5" w:themeColor="accent1"/>
      <w:sz w:val="26"/>
      <w:szCs w:val="26"/>
      <w:lang w:val="en-GB"/>
    </w:rPr>
  </w:style>
  <w:style w:type="character" w:customStyle="1" w:styleId="NadpisChar">
    <w:name w:val="Nadpis Char"/>
    <w:basedOn w:val="Heading2Char"/>
    <w:link w:val="Nadpis"/>
    <w:rsid w:val="00612A06"/>
    <w:rPr>
      <w:rFonts w:ascii="Bodoni MT" w:eastAsiaTheme="majorEastAsia" w:hAnsi="Bodoni MT" w:cstheme="majorBidi"/>
      <w:b/>
      <w:bCs w:val="0"/>
      <w:iCs/>
      <w:color w:val="5B9BD5" w:themeColor="accent1"/>
      <w:kern w:val="2"/>
      <w:sz w:val="26"/>
      <w:szCs w:val="26"/>
      <w:lang w:val="en-GB"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612A06"/>
    <w:pPr>
      <w:ind w:left="426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612A06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2775</Words>
  <Characters>15818</Characters>
  <Application>Microsoft Office Word</Application>
  <DocSecurity>0</DocSecurity>
  <Lines>131</Lines>
  <Paragraphs>37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  <vt:variant>
        <vt:lpstr>Název</vt:lpstr>
      </vt:variant>
      <vt:variant>
        <vt:i4>1</vt:i4>
      </vt:variant>
    </vt:vector>
  </HeadingPairs>
  <TitlesOfParts>
    <vt:vector size="9" baseType="lpstr">
      <vt:lpstr/>
      <vt:lpstr>ტრანსპორტი</vt:lpstr>
      <vt:lpstr>შენობები</vt:lpstr>
      <vt:lpstr>მრეწველობა</vt:lpstr>
      <vt:lpstr>ენერგეტიკა</vt:lpstr>
      <vt:lpstr>წყალი</vt:lpstr>
      <vt:lpstr>მყარი ნარჩენები</vt:lpstr>
      <vt:lpstr>Land Use &amp; Biodiversity</vt:lpstr>
      <vt:lpstr/>
    </vt:vector>
  </TitlesOfParts>
  <Company>Enviros, s.r.o.</Company>
  <LinksUpToDate>false</LinksUpToDate>
  <CharactersWithSpaces>18556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PEJTER</dc:creator>
  <cp:lastModifiedBy>G4G_26</cp:lastModifiedBy>
  <cp:revision>22</cp:revision>
  <dcterms:created xsi:type="dcterms:W3CDTF">2017-09-20T16:05:00Z</dcterms:created>
  <dcterms:modified xsi:type="dcterms:W3CDTF">2017-09-24T19:30:00Z</dcterms:modified>
</cp:coreProperties>
</file>